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E2" w:rsidRPr="008451E2" w:rsidRDefault="008451E2" w:rsidP="008451E2">
      <w:pPr>
        <w:suppressAutoHyphens/>
        <w:spacing w:after="160" w:line="259" w:lineRule="auto"/>
        <w:rPr>
          <w:rFonts w:ascii="Segoe UI" w:eastAsia="Calibri" w:hAnsi="Segoe UI" w:cs="Segoe UI"/>
          <w:b/>
          <w:bCs/>
          <w:sz w:val="32"/>
          <w:szCs w:val="32"/>
        </w:rPr>
      </w:pPr>
      <w:r w:rsidRPr="008451E2">
        <w:rPr>
          <w:rFonts w:ascii="Segoe UI" w:eastAsia="Calibr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0A3F3628" wp14:editId="360D5C25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1E2">
        <w:rPr>
          <w:rFonts w:ascii="Segoe UI" w:eastAsia="Calibri" w:hAnsi="Segoe UI" w:cs="Segoe UI"/>
          <w:b/>
          <w:bCs/>
          <w:sz w:val="36"/>
          <w:szCs w:val="36"/>
        </w:rPr>
        <w:tab/>
      </w:r>
      <w:r w:rsidRPr="008451E2">
        <w:rPr>
          <w:rFonts w:ascii="Segoe UI" w:eastAsia="Calibri" w:hAnsi="Segoe UI" w:cs="Segoe UI"/>
          <w:b/>
          <w:bCs/>
          <w:sz w:val="36"/>
          <w:szCs w:val="36"/>
        </w:rPr>
        <w:tab/>
      </w:r>
      <w:r w:rsidRPr="008451E2">
        <w:rPr>
          <w:rFonts w:ascii="Segoe UI" w:eastAsia="Calibri" w:hAnsi="Segoe UI" w:cs="Segoe UI"/>
          <w:b/>
          <w:bCs/>
          <w:sz w:val="36"/>
          <w:szCs w:val="36"/>
        </w:rPr>
        <w:tab/>
      </w:r>
      <w:r w:rsidRPr="008451E2">
        <w:rPr>
          <w:rFonts w:ascii="Segoe UI" w:eastAsia="Calibri" w:hAnsi="Segoe UI" w:cs="Segoe UI"/>
          <w:b/>
          <w:bCs/>
          <w:sz w:val="36"/>
          <w:szCs w:val="36"/>
        </w:rPr>
        <w:tab/>
      </w:r>
      <w:r w:rsidRPr="008451E2">
        <w:rPr>
          <w:rFonts w:ascii="Segoe UI" w:eastAsia="Calibri" w:hAnsi="Segoe UI" w:cs="Segoe UI"/>
          <w:b/>
          <w:bCs/>
          <w:sz w:val="36"/>
          <w:szCs w:val="36"/>
        </w:rPr>
        <w:tab/>
      </w:r>
      <w:bookmarkStart w:id="0" w:name="_GoBack"/>
      <w:bookmarkEnd w:id="0"/>
    </w:p>
    <w:p w:rsidR="008451E2" w:rsidRPr="008451E2" w:rsidRDefault="008451E2" w:rsidP="008451E2">
      <w:pPr>
        <w:spacing w:after="0" w:line="240" w:lineRule="auto"/>
        <w:rPr>
          <w:rFonts w:ascii="Segoe UI" w:eastAsia="Calibri" w:hAnsi="Segoe UI" w:cs="Segoe UI"/>
          <w:sz w:val="32"/>
          <w:szCs w:val="32"/>
        </w:rPr>
      </w:pPr>
    </w:p>
    <w:p w:rsidR="008451E2" w:rsidRPr="008451E2" w:rsidRDefault="008451E2" w:rsidP="008451E2">
      <w:pPr>
        <w:spacing w:after="160" w:line="259" w:lineRule="auto"/>
        <w:jc w:val="center"/>
        <w:rPr>
          <w:rFonts w:ascii="Segoe UI" w:eastAsia="Calibri" w:hAnsi="Segoe UI" w:cs="Segoe UI"/>
          <w:sz w:val="32"/>
          <w:szCs w:val="32"/>
        </w:rPr>
      </w:pPr>
      <w:r w:rsidRPr="008451E2">
        <w:rPr>
          <w:rFonts w:ascii="Segoe UI" w:eastAsia="Calibri" w:hAnsi="Segoe UI" w:cs="Segoe UI"/>
          <w:sz w:val="32"/>
          <w:szCs w:val="32"/>
        </w:rPr>
        <w:t xml:space="preserve">Управление </w:t>
      </w:r>
      <w:proofErr w:type="spellStart"/>
      <w:r w:rsidRPr="008451E2">
        <w:rPr>
          <w:rFonts w:ascii="Segoe UI" w:eastAsia="Calibri" w:hAnsi="Segoe UI" w:cs="Segoe UI"/>
          <w:sz w:val="32"/>
          <w:szCs w:val="32"/>
        </w:rPr>
        <w:t>Росреестра</w:t>
      </w:r>
      <w:proofErr w:type="spellEnd"/>
      <w:r w:rsidRPr="008451E2">
        <w:rPr>
          <w:rFonts w:ascii="Segoe UI" w:eastAsia="Calibri" w:hAnsi="Segoe UI" w:cs="Segoe UI"/>
          <w:sz w:val="32"/>
          <w:szCs w:val="32"/>
        </w:rPr>
        <w:t xml:space="preserve"> по Иркутской области ответит на вопросы по банкротству граждан</w:t>
      </w:r>
    </w:p>
    <w:p w:rsidR="008451E2" w:rsidRPr="008451E2" w:rsidRDefault="008451E2" w:rsidP="008451E2">
      <w:pPr>
        <w:spacing w:after="160" w:line="259" w:lineRule="auto"/>
        <w:jc w:val="center"/>
        <w:rPr>
          <w:rFonts w:ascii="Segoe UI" w:eastAsia="Calibri" w:hAnsi="Segoe UI" w:cs="Segoe UI"/>
          <w:sz w:val="32"/>
          <w:szCs w:val="32"/>
        </w:rPr>
      </w:pPr>
    </w:p>
    <w:p w:rsidR="008451E2" w:rsidRPr="008451E2" w:rsidRDefault="008451E2" w:rsidP="008451E2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8451E2">
        <w:rPr>
          <w:rFonts w:ascii="Segoe UI" w:eastAsia="Calibri" w:hAnsi="Segoe UI" w:cs="Segoe UI"/>
          <w:color w:val="000000"/>
          <w:sz w:val="24"/>
          <w:szCs w:val="24"/>
        </w:rPr>
        <w:t xml:space="preserve">29 ноября Управление </w:t>
      </w:r>
      <w:proofErr w:type="spellStart"/>
      <w:r w:rsidRPr="008451E2">
        <w:rPr>
          <w:rFonts w:ascii="Segoe UI" w:eastAsia="Calibri" w:hAnsi="Segoe UI" w:cs="Segoe UI"/>
          <w:color w:val="000000"/>
          <w:sz w:val="24"/>
          <w:szCs w:val="24"/>
        </w:rPr>
        <w:t>Росреестра</w:t>
      </w:r>
      <w:proofErr w:type="spellEnd"/>
      <w:r w:rsidRPr="008451E2">
        <w:rPr>
          <w:rFonts w:ascii="Segoe UI" w:eastAsia="Calibri" w:hAnsi="Segoe UI" w:cs="Segoe UI"/>
          <w:color w:val="000000"/>
          <w:sz w:val="24"/>
          <w:szCs w:val="24"/>
        </w:rPr>
        <w:t xml:space="preserve"> по Иркутской области проведет «горячую» линию по вопросам банкротства граждан.</w:t>
      </w:r>
    </w:p>
    <w:p w:rsidR="008451E2" w:rsidRPr="008451E2" w:rsidRDefault="008451E2" w:rsidP="008451E2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8451E2">
        <w:rPr>
          <w:rFonts w:ascii="Segoe UI" w:eastAsia="Calibri" w:hAnsi="Segoe UI" w:cs="Segoe UI"/>
          <w:color w:val="000000"/>
          <w:sz w:val="24"/>
          <w:szCs w:val="24"/>
        </w:rPr>
        <w:t xml:space="preserve">Жители региона смогут узнать у специалистов, в каких случаях можно признать себя банкротом? Какую процедуру для этого необходимо пройти и с чего начать? Какие последствия ждут гражданина после признания себя банкротом? На эти и другие вопросы ответят начальник отдела по контролю (надзору) в сфере СРО Андрей Александрович Ксенофонтов, главные специалисты-эксперты отдела </w:t>
      </w:r>
      <w:proofErr w:type="spellStart"/>
      <w:r w:rsidRPr="008451E2">
        <w:rPr>
          <w:rFonts w:ascii="Segoe UI" w:eastAsia="Calibri" w:hAnsi="Segoe UI" w:cs="Segoe UI"/>
          <w:color w:val="000000"/>
          <w:sz w:val="24"/>
          <w:szCs w:val="24"/>
        </w:rPr>
        <w:t>Богочова</w:t>
      </w:r>
      <w:proofErr w:type="spellEnd"/>
      <w:r w:rsidRPr="008451E2">
        <w:rPr>
          <w:rFonts w:ascii="Segoe UI" w:eastAsia="Calibri" w:hAnsi="Segoe UI" w:cs="Segoe UI"/>
          <w:color w:val="000000"/>
          <w:sz w:val="24"/>
          <w:szCs w:val="24"/>
        </w:rPr>
        <w:t xml:space="preserve"> Светлана </w:t>
      </w:r>
      <w:proofErr w:type="spellStart"/>
      <w:r w:rsidRPr="008451E2">
        <w:rPr>
          <w:rFonts w:ascii="Segoe UI" w:eastAsia="Calibri" w:hAnsi="Segoe UI" w:cs="Segoe UI"/>
          <w:color w:val="000000"/>
          <w:sz w:val="24"/>
          <w:szCs w:val="24"/>
        </w:rPr>
        <w:t>Генадьевна</w:t>
      </w:r>
      <w:proofErr w:type="spellEnd"/>
      <w:r w:rsidRPr="008451E2">
        <w:rPr>
          <w:rFonts w:ascii="Segoe UI" w:eastAsia="Calibri" w:hAnsi="Segoe UI" w:cs="Segoe UI"/>
          <w:color w:val="000000"/>
          <w:sz w:val="24"/>
          <w:szCs w:val="24"/>
        </w:rPr>
        <w:t xml:space="preserve">, </w:t>
      </w:r>
      <w:proofErr w:type="spellStart"/>
      <w:r w:rsidRPr="008451E2">
        <w:rPr>
          <w:rFonts w:ascii="Segoe UI" w:eastAsia="Calibri" w:hAnsi="Segoe UI" w:cs="Segoe UI"/>
          <w:color w:val="000000"/>
          <w:sz w:val="24"/>
          <w:szCs w:val="24"/>
        </w:rPr>
        <w:t>Бочарова</w:t>
      </w:r>
      <w:proofErr w:type="spellEnd"/>
      <w:r w:rsidRPr="008451E2">
        <w:rPr>
          <w:rFonts w:ascii="Segoe UI" w:eastAsia="Calibri" w:hAnsi="Segoe UI" w:cs="Segoe UI"/>
          <w:color w:val="000000"/>
          <w:sz w:val="24"/>
          <w:szCs w:val="24"/>
        </w:rPr>
        <w:t xml:space="preserve"> Наталья Михайловна и ведущий специалист-эксперт отдела Петр Сергеевич </w:t>
      </w:r>
      <w:proofErr w:type="spellStart"/>
      <w:r w:rsidRPr="008451E2">
        <w:rPr>
          <w:rFonts w:ascii="Segoe UI" w:eastAsia="Calibri" w:hAnsi="Segoe UI" w:cs="Segoe UI"/>
          <w:color w:val="000000"/>
          <w:sz w:val="24"/>
          <w:szCs w:val="24"/>
        </w:rPr>
        <w:t>Суменков</w:t>
      </w:r>
      <w:proofErr w:type="spellEnd"/>
      <w:r w:rsidRPr="008451E2">
        <w:rPr>
          <w:rFonts w:ascii="Segoe UI" w:eastAsia="Calibri" w:hAnsi="Segoe UI" w:cs="Segoe UI"/>
          <w:color w:val="000000"/>
          <w:sz w:val="24"/>
          <w:szCs w:val="24"/>
        </w:rPr>
        <w:t xml:space="preserve">. </w:t>
      </w:r>
    </w:p>
    <w:p w:rsidR="008451E2" w:rsidRPr="008451E2" w:rsidRDefault="008451E2" w:rsidP="008451E2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8451E2">
        <w:rPr>
          <w:rFonts w:ascii="Segoe UI" w:eastAsia="Calibri" w:hAnsi="Segoe UI" w:cs="Segoe UI"/>
          <w:color w:val="000000"/>
          <w:sz w:val="24"/>
          <w:szCs w:val="24"/>
        </w:rPr>
        <w:t>Вопросы будут приниматься по телефонам: 8 (3952) 450-271; 450-231; 450-323; 450-335.</w:t>
      </w:r>
    </w:p>
    <w:p w:rsidR="008451E2" w:rsidRPr="008451E2" w:rsidRDefault="008451E2" w:rsidP="008451E2">
      <w:pPr>
        <w:spacing w:after="160" w:line="259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8451E2">
        <w:rPr>
          <w:rFonts w:ascii="Segoe UI" w:eastAsia="Calibri" w:hAnsi="Segoe UI" w:cs="Segoe UI"/>
          <w:color w:val="000000"/>
          <w:sz w:val="24"/>
          <w:szCs w:val="24"/>
        </w:rPr>
        <w:t>Прямая линия будет работать с 8 до 17 часов.</w:t>
      </w:r>
    </w:p>
    <w:p w:rsidR="008451E2" w:rsidRPr="008451E2" w:rsidRDefault="008451E2" w:rsidP="008451E2">
      <w:pPr>
        <w:spacing w:after="160" w:line="259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</w:p>
    <w:p w:rsidR="008451E2" w:rsidRPr="008451E2" w:rsidRDefault="008451E2" w:rsidP="008451E2">
      <w:pPr>
        <w:spacing w:after="160" w:line="259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</w:p>
    <w:p w:rsidR="008451E2" w:rsidRPr="008451E2" w:rsidRDefault="008451E2" w:rsidP="008451E2">
      <w:pPr>
        <w:spacing w:after="160" w:line="259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</w:p>
    <w:p w:rsidR="008451E2" w:rsidRPr="008451E2" w:rsidRDefault="008451E2" w:rsidP="008451E2">
      <w:pPr>
        <w:spacing w:after="160" w:line="259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8451E2">
        <w:rPr>
          <w:rFonts w:ascii="Segoe UI" w:eastAsia="Calibri" w:hAnsi="Segoe UI" w:cs="Segoe UI"/>
          <w:color w:val="000000"/>
          <w:sz w:val="24"/>
          <w:szCs w:val="24"/>
        </w:rPr>
        <w:t xml:space="preserve">По информации Управления </w:t>
      </w:r>
      <w:proofErr w:type="spellStart"/>
      <w:r w:rsidRPr="008451E2">
        <w:rPr>
          <w:rFonts w:ascii="Segoe UI" w:eastAsia="Calibri" w:hAnsi="Segoe UI" w:cs="Segoe UI"/>
          <w:color w:val="000000"/>
          <w:sz w:val="24"/>
          <w:szCs w:val="24"/>
        </w:rPr>
        <w:t>Росреестра</w:t>
      </w:r>
      <w:proofErr w:type="spellEnd"/>
      <w:r w:rsidRPr="008451E2">
        <w:rPr>
          <w:rFonts w:ascii="Segoe UI" w:eastAsia="Calibri" w:hAnsi="Segoe UI" w:cs="Segoe UI"/>
          <w:color w:val="000000"/>
          <w:sz w:val="24"/>
          <w:szCs w:val="24"/>
        </w:rPr>
        <w:t xml:space="preserve"> по Иркутской области</w:t>
      </w:r>
    </w:p>
    <w:p w:rsidR="001855E8" w:rsidRDefault="001855E8"/>
    <w:sectPr w:rsidR="0018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3C"/>
    <w:rsid w:val="001855E8"/>
    <w:rsid w:val="008451E2"/>
    <w:rsid w:val="00AB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2018-11-01T01:21:00Z</dcterms:created>
  <dcterms:modified xsi:type="dcterms:W3CDTF">2018-11-01T01:21:00Z</dcterms:modified>
</cp:coreProperties>
</file>