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05" w:rsidRPr="00444905" w:rsidRDefault="00444905" w:rsidP="0044490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4905">
        <w:rPr>
          <w:rFonts w:ascii="Times New Roman" w:hAnsi="Times New Roman" w:cs="Times New Roman"/>
          <w:b/>
          <w:sz w:val="24"/>
          <w:szCs w:val="24"/>
        </w:rPr>
        <w:t>Западно-Байкальская межрайонная природоохранная прокуратура провела проверку по факту загрязнения акватории Ершовского залива Иркутского водохранилища нефтепродуктами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Проверкой установлено, что 19.10.2022 в районе лодочной станции «Ерши» в результате возгорания маломерного судна произошёл разлив нефтепродуктов в р. Ангара, площадь загрязнения составила более 220 тыс. кв.м.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Западно-Байкальской межрайонной природоохранной прокуратурой незамедлительно осуществлён выезд на место, скоординирована работа правоохранительных и контролирующих органов, направленная на локализацию и ликвидацию последствий разлива нефтепродуктов, установлению виновных лиц.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Проведены работы по распылению 260 кг сорбента «Унисорб», установлено 460 метров бонов, проведена механическая ликвидация загрязнения нефтепродуктами в пределах переданного по договору водопользования участка акватории и береговой полосы.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По факту ненадлежащей организации работ при возникновении загрязнения реки Ангара, прокуратурой 21.10.2022 внесено представление об устранении нарушений закона в адрес ФГБУ «Востсибрегионводхоз». Во исполнение мер прокурорского реагирования, учреждением заключен договор со специализированной организацией на локализацию аварийных загрязнений водных объектов.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Росприроднадзором рассчитан причиненный водному объекту ущерб, который составил 8 млн рублей. Контролирующим органом будут приняты меры по его взысканию с виновного лица. Водным биологическим ресурсам вред не причинен.</w:t>
      </w:r>
    </w:p>
    <w:p w:rsidR="00751CDE" w:rsidRPr="00444905" w:rsidRDefault="00751CDE" w:rsidP="004449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444905">
        <w:rPr>
          <w:b/>
          <w:color w:val="333333"/>
        </w:rPr>
        <w:t>Судом удовлетворены требования Западно-Байкальской межрайонной природоохранной прокуратуры об устранении нарушений законодательства при эксплуатации котельной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В результате проведенной природоохранной прокуратурой проверки установлено, что ФКУ «Исправительная колония № 3 ГУ ФСИН по Иркутской области» эксплуатирует источник выбросов загрязняющих веществ в атмосферный воздух (угольную котельную) без газоочистного оборудования и в отсутствие согласования нормативов предельно допустимых выбросов загрязняющих веществ. 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В целях устранения нарушений природоохранным прокурором направлено исковое заявление в суд, которым требования прокурора удовлетворены в полном объёме.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Исполнение решения суда находится под контролем природоохранной прокуратуры.</w:t>
      </w:r>
    </w:p>
    <w:p w:rsidR="00444905" w:rsidRPr="00444905" w:rsidRDefault="00444905" w:rsidP="004449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444905">
        <w:rPr>
          <w:b/>
          <w:color w:val="333333"/>
        </w:rPr>
        <w:t>Судами удовлетворены требования Западно-Байкальской межрайонной природоохранной прокуратуры о ликвидации объекта накопленного вреда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Проведенной природоохранной прокуратурой проверкой установлено, что в результате деятельности предприятия на территории г. Иркутска на площади около 180 кв.м. складировано более 1200 тонн гальванических отходов, содержащих ионы тяжёлых металлов, а также химических реактивов 3 класса опасности.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Микрополигон гальванических отходов располагается с 1952 года на открытом грунте в 170 метрах от реки Кая.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При этом уполномоченными региональными и муниципальными органами власти не осуществлялись мероприятия по выявлению и оценке вреда окружающей среды с последующей ликвидацией полигона.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В целях устранения нарушений природоохранный прокурор направил исковое заявление в суд, который удовлетворил требования прокурора о возложении на уполномоченные региональные и муниципальные органы власти обязанности провести необходимые мероприятия. Не согласившись с решением суда, ответчики обжаловали его в суды апелляционной и кассационной инстанций.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lastRenderedPageBreak/>
        <w:t>Иркутским областным судом и Восьмым кассационным судом общей юрисдикции решение суда оставлено без изменения и вступило в законную силу.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В настоящее время планируется ликвидация опасного объекта в рамках нового федерального проекта «Генеральная уборка».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444905">
        <w:rPr>
          <w:b/>
          <w:bCs/>
          <w:color w:val="333333"/>
        </w:rPr>
        <w:t>С помощью установленной по требованию природоохранной прокуратуры видеокамеры выявлено и пресечено нарушение закона в границах особо охраняемой природной территории местного значения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С помощью установленной по требованию природоохранной прокуратуры видеокамеры выявлено и пресечено нарушение закона в границах особо охраняемой природной территории местного значения  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С помощью программно-аппаратного комплекса видеонаблюдения, установленного по требованию Западно-Байкальской межрайонной природоохранной прокуратуры, выявлено и пресечено экологическое правонарушение в границах особо охраняемой природной территории «Птичья Гавань».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Она представляет собой водно-болотный комплекс в пойме реки Иркут, в ее границах произрастают свыше 300 видов растений, многие из которых включены в Красные книги Российской Федерации и Иркутской области. Она является естественной средой обитания 22 видов млекопитающих и 21 видов птиц.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По сообщению о размещении горячего шлака, поступившему 07.10.2022 от дежурного Главного управления МВД России по Иркутской области, межрегиональной природоохранной прокуратурой организован выезд на место, координация деятельности органов внутренних дел, экологического надзора, местного самоуправления.  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С целью установления виновного лица, разместившего золошлаковые отходы на территории природного ландшафта, организован просмотр информации, зафиксированной программно-аппаратным комплексом видеонаблюдения.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Данная система установлена по представлению Западно-Байкальского межрайонного природоохранного прокурора Администрацией г. Иркутска в целях повышения эффективности защиты уникальной местности, что позволило определить малотонажный грузовой автомобиль и личность правонарушителя.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В результате, предотвращена угроза возгорания шлака и причинения вреда уникальной экосистеме охраняемой территории. Участок освобожден от опасных отходов и приведен в первоначальное состояние.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Уполномоченными органами в настоящее время решается вопрос о привлечении виновного лица к административной ответственности за нарушение правил охраны и использования природных ресурсов на особо охраняемых природных территориях (ст. 8.39 КоАП РФ).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Данная статья предусматривает наложение административного штрафа на граждан в размере от трех до четырех тысяч рублей, на юридических лиц - от трехсот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В марте текущего года природоохранной прокуратурой в границах этой же особо охраняемой природной территории выявлялось размещение опасных литиевых батарей объемом 10 тонн. В результате загрязнения почвы химическими веществами - медью, цинком, серой, свинцом, оловом причинен ущерб в размере 1,3 млн. руб. По материалам природоохранной прокуратуры возбуждено и расследуется уголовное дело по ч. 2 ст. 247 УК РФ (нарушение правил обращения экологически опасных веществ и отходов).</w:t>
      </w:r>
    </w:p>
    <w:sectPr w:rsidR="00444905" w:rsidRPr="0044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77"/>
    <w:rsid w:val="001E6D6B"/>
    <w:rsid w:val="00444905"/>
    <w:rsid w:val="00751CDE"/>
    <w:rsid w:val="007C0CF8"/>
    <w:rsid w:val="00AE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9F50F-91B6-47FB-87C2-E58B54FF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МО Олонки</cp:lastModifiedBy>
  <cp:revision>2</cp:revision>
  <cp:lastPrinted>2022-12-20T03:57:00Z</cp:lastPrinted>
  <dcterms:created xsi:type="dcterms:W3CDTF">2022-12-21T00:19:00Z</dcterms:created>
  <dcterms:modified xsi:type="dcterms:W3CDTF">2022-12-21T00:19:00Z</dcterms:modified>
</cp:coreProperties>
</file>