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87335" w:rsidRPr="00287190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287190" w:rsidRDefault="001E7883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28.02.2022</w:t>
            </w:r>
          </w:p>
        </w:tc>
        <w:tc>
          <w:tcPr>
            <w:tcW w:w="335" w:type="dxa"/>
          </w:tcPr>
          <w:p w:rsidR="000B0E53" w:rsidRPr="00287190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287190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287190" w:rsidRDefault="001E7883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133</w:t>
            </w:r>
          </w:p>
        </w:tc>
      </w:tr>
    </w:tbl>
    <w:p w:rsidR="00E4540C" w:rsidRPr="00287190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87190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287190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>Муниципальн</w:t>
      </w:r>
      <w:r w:rsidRPr="00287190">
        <w:rPr>
          <w:rFonts w:ascii="Arial" w:hAnsi="Arial" w:cs="Arial"/>
          <w:b/>
          <w:caps/>
          <w:sz w:val="32"/>
          <w:szCs w:val="32"/>
        </w:rPr>
        <w:t>ЫЙ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287190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87190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287190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/>
      </w:tblPr>
      <w:tblGrid>
        <w:gridCol w:w="10003"/>
      </w:tblGrid>
      <w:tr w:rsidR="00087335" w:rsidRPr="00287190" w:rsidTr="00ED1EA3">
        <w:trPr>
          <w:trHeight w:val="1018"/>
          <w:jc w:val="center"/>
        </w:trPr>
        <w:tc>
          <w:tcPr>
            <w:tcW w:w="10003" w:type="dxa"/>
          </w:tcPr>
          <w:p w:rsidR="0091715F" w:rsidRPr="006F4846" w:rsidRDefault="006F4846" w:rsidP="006F4846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484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СОЗДАНИИ КОМИССИИ 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И ПРОВЕДЕНИИ КОМПЛЕКСНОЙ ПРОВЕРКИ ГОТОВНОСТИ МУНИЦИПАЛЬНОЙ АВТОМАТИЗИРОВАННОЙ СИСТЕМЫ ЦЕНТРАЛИЗОВАННОГО ОПОВЕЩЕНИЯ НАСЕЛЕНИЯ </w:t>
            </w:r>
            <w:r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>БОХАНСКОГО МУНИЦИПАЛЬНОГО РАЙОНА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В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ГОДУ</w:t>
            </w:r>
            <w:r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4E3CBB" w:rsidRPr="00287190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/>
      </w:tblPr>
      <w:tblGrid>
        <w:gridCol w:w="9842"/>
      </w:tblGrid>
      <w:tr w:rsidR="00087335" w:rsidRPr="00522CEB" w:rsidTr="00530D48">
        <w:trPr>
          <w:trHeight w:val="566"/>
          <w:jc w:val="center"/>
        </w:trPr>
        <w:tc>
          <w:tcPr>
            <w:tcW w:w="9842" w:type="dxa"/>
          </w:tcPr>
          <w:p w:rsidR="00F21369" w:rsidRPr="00522CEB" w:rsidRDefault="006F4846" w:rsidP="00DF66C4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</w:t>
            </w:r>
            <w:r w:rsidRPr="00522CEB">
              <w:rPr>
                <w:rFonts w:ascii="Arial" w:hAnsi="Arial" w:cs="Arial"/>
                <w:spacing w:val="9"/>
                <w:sz w:val="24"/>
                <w:szCs w:val="24"/>
              </w:rPr>
              <w:t xml:space="preserve">.02.1998 года №28-ФЗ «О гражданской обороне», </w:t>
            </w:r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, распоряжением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Правительства 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Иркутской области от </w:t>
            </w:r>
            <w:r w:rsidR="00295247">
              <w:rPr>
                <w:rFonts w:ascii="Arial" w:hAnsi="Arial" w:cs="Arial"/>
                <w:spacing w:val="2"/>
                <w:sz w:val="24"/>
                <w:szCs w:val="24"/>
              </w:rPr>
              <w:t>17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.02.202</w:t>
            </w:r>
            <w:r w:rsidR="00295247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 №</w:t>
            </w:r>
            <w:r w:rsidR="00295247">
              <w:rPr>
                <w:rFonts w:ascii="Arial" w:hAnsi="Arial" w:cs="Arial"/>
                <w:spacing w:val="2"/>
                <w:sz w:val="24"/>
                <w:szCs w:val="24"/>
              </w:rPr>
              <w:t>74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-рп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«О комплексных проверках готовности региональной автоматизированной системы централизованного оповещения населения Иркутской области и муниципальных автоматизированных систем централизованного оповещения населения в 2022 году»</w:t>
            </w:r>
            <w:r w:rsidR="00502517" w:rsidRPr="00522CEB">
              <w:rPr>
                <w:rFonts w:ascii="Arial" w:hAnsi="Arial" w:cs="Arial"/>
                <w:sz w:val="24"/>
                <w:szCs w:val="24"/>
              </w:rPr>
              <w:t>,</w:t>
            </w:r>
            <w:r w:rsidR="000E79BB" w:rsidRPr="00522C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район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22CE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522CE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2CE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22CEB" w:rsidRDefault="00116166" w:rsidP="006F4846">
            <w:pPr>
              <w:pStyle w:val="a5"/>
              <w:tabs>
                <w:tab w:val="left" w:pos="623"/>
              </w:tabs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22CEB">
              <w:rPr>
                <w:rFonts w:ascii="Arial" w:hAnsi="Arial" w:cs="Arial"/>
                <w:sz w:val="24"/>
                <w:szCs w:val="24"/>
              </w:rPr>
              <w:t xml:space="preserve">1.Образовать комиссию по проведению комплексной проверки готовности муниципальной автоматизированной системы централизованного оповещения населения </w:t>
            </w:r>
            <w:r w:rsidR="004F28C5"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</w:t>
            </w:r>
            <w:r w:rsidR="004F28C5">
              <w:rPr>
                <w:rFonts w:ascii="Arial" w:hAnsi="Arial" w:cs="Arial"/>
                <w:spacing w:val="-1"/>
                <w:sz w:val="24"/>
                <w:szCs w:val="24"/>
              </w:rPr>
              <w:t xml:space="preserve">ого муниципального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район</w:t>
            </w:r>
            <w:r w:rsidR="004F28C5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в 2022 году.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2.Утвердить состав комиссии</w:t>
            </w:r>
            <w:r w:rsid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522CEB" w:rsidRPr="00522CEB">
              <w:rPr>
                <w:rFonts w:ascii="Arial" w:hAnsi="Arial" w:cs="Arial"/>
                <w:sz w:val="24"/>
                <w:szCs w:val="24"/>
              </w:rPr>
              <w:t xml:space="preserve">по проведению комплексной проверки готовности муниципальной автоматизированной системы централизованного оповещения населения Боханского муниципального района </w:t>
            </w:r>
            <w:r w:rsidR="00522CEB" w:rsidRPr="00522CEB">
              <w:rPr>
                <w:rFonts w:ascii="Arial" w:hAnsi="Arial" w:cs="Arial"/>
                <w:spacing w:val="-1"/>
                <w:sz w:val="24"/>
                <w:szCs w:val="24"/>
              </w:rPr>
              <w:t>в 2022 году</w:t>
            </w:r>
            <w:r w:rsidR="00522CEB" w:rsidRPr="00522CEB">
              <w:rPr>
                <w:rFonts w:ascii="Arial" w:hAnsi="Arial" w:cs="Arial"/>
                <w:sz w:val="24"/>
                <w:szCs w:val="24"/>
              </w:rPr>
              <w:t xml:space="preserve"> (далее - комиссия)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(Приложение 1)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z w:val="24"/>
                <w:szCs w:val="24"/>
              </w:rPr>
              <w:t xml:space="preserve">3.Утвердить План проведения комплексной проверки готовности </w:t>
            </w:r>
            <w:r w:rsidR="00522CEB">
              <w:rPr>
                <w:rFonts w:ascii="Arial" w:hAnsi="Arial" w:cs="Arial"/>
                <w:sz w:val="24"/>
                <w:szCs w:val="24"/>
              </w:rPr>
              <w:t>муниципальной автоматизированной системы централизованного оповещения населения</w:t>
            </w:r>
            <w:r w:rsidR="00432E1A"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 в 2022 году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(далее - План) (Приложение 2)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4.Комиссии: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4.1.Провести 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комплексную проверку готовности </w:t>
            </w:r>
            <w:r w:rsidR="00522CEB">
              <w:rPr>
                <w:rFonts w:ascii="Arial" w:hAnsi="Arial" w:cs="Arial"/>
                <w:sz w:val="24"/>
                <w:szCs w:val="24"/>
              </w:rPr>
              <w:t xml:space="preserve">муниципальной автоматизированной системы централизованного оповещения населения (далее – </w:t>
            </w:r>
            <w:r w:rsidR="00432E1A" w:rsidRPr="00522CEB">
              <w:rPr>
                <w:rFonts w:ascii="Arial" w:hAnsi="Arial" w:cs="Arial"/>
                <w:sz w:val="24"/>
                <w:szCs w:val="24"/>
              </w:rPr>
              <w:t>МАСЦОН</w:t>
            </w:r>
            <w:r w:rsidR="00522CEB">
              <w:rPr>
                <w:rFonts w:ascii="Arial" w:hAnsi="Arial" w:cs="Arial"/>
                <w:sz w:val="24"/>
                <w:szCs w:val="24"/>
              </w:rPr>
              <w:t>)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в соответствии с </w:t>
            </w:r>
            <w:r w:rsidR="00522CEB" w:rsidRPr="00522CEB">
              <w:rPr>
                <w:rFonts w:ascii="Arial" w:hAnsi="Arial" w:cs="Arial"/>
                <w:spacing w:val="2"/>
                <w:sz w:val="24"/>
                <w:szCs w:val="24"/>
              </w:rPr>
              <w:t>Планом</w:t>
            </w:r>
            <w:r w:rsidRPr="00522C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4.2.Представить </w:t>
            </w:r>
            <w:r w:rsidR="00446C35">
              <w:rPr>
                <w:rFonts w:ascii="Arial" w:hAnsi="Arial" w:cs="Arial"/>
                <w:spacing w:val="2"/>
                <w:sz w:val="24"/>
                <w:szCs w:val="24"/>
              </w:rPr>
              <w:t>мэру администрации Боханского муниципального района</w:t>
            </w:r>
            <w:r w:rsidR="00446C35"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на утверждение акт 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комплексной проверки готовности </w:t>
            </w:r>
            <w:r w:rsidR="00432E1A" w:rsidRPr="00522CEB">
              <w:rPr>
                <w:rFonts w:ascii="Arial" w:hAnsi="Arial" w:cs="Arial"/>
                <w:sz w:val="24"/>
                <w:szCs w:val="24"/>
              </w:rPr>
              <w:t>МАСЦОН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не позднее 3 дней от даты проведения проверки (Приложение 3);</w:t>
            </w:r>
          </w:p>
          <w:p w:rsidR="00DA5FF7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4.3.Направить в Главное управление Министерства Российской Федерации 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по делам гражданской обороны, чрезвычайным ситуациям и ликвидации последствий стихийных бедствий по Иркутской области акт </w:t>
            </w:r>
            <w:r w:rsidRPr="00522CEB">
              <w:rPr>
                <w:rFonts w:ascii="Arial" w:hAnsi="Arial" w:cs="Arial"/>
                <w:sz w:val="24"/>
                <w:szCs w:val="24"/>
              </w:rPr>
              <w:t>комплексной проверки готовности муниципальной автоматизированной системы централизованного оповещения населения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не позднее 10 дней после даты их проведения</w:t>
            </w:r>
            <w:r w:rsidR="00DA5FF7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6F4846" w:rsidRPr="00522CEB" w:rsidRDefault="00DA5FF7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4.4.Обеспечить информирование населения </w:t>
            </w:r>
            <w:r w:rsidR="008F1409">
              <w:rPr>
                <w:rFonts w:ascii="Arial" w:hAnsi="Arial" w:cs="Arial"/>
                <w:spacing w:val="2"/>
                <w:sz w:val="24"/>
                <w:szCs w:val="24"/>
              </w:rPr>
              <w:t xml:space="preserve">о предстоящих комплексных проверках готовности муниципальной автоматизированной системы централизованного оповещения населения в </w:t>
            </w:r>
            <w:r w:rsidR="008F1409" w:rsidRPr="00522CEB">
              <w:rPr>
                <w:rFonts w:ascii="Arial" w:hAnsi="Arial" w:cs="Arial"/>
                <w:sz w:val="24"/>
                <w:szCs w:val="24"/>
              </w:rPr>
              <w:t>районной газете «Сельская правда»</w:t>
            </w:r>
            <w:r w:rsidR="006F4846" w:rsidRPr="00522CEB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432E1A" w:rsidRPr="00522CEB" w:rsidRDefault="00432E1A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5.Рекомендовать </w:t>
            </w:r>
            <w:r w:rsidR="0026751F">
              <w:rPr>
                <w:rFonts w:ascii="Arial" w:hAnsi="Arial" w:cs="Arial"/>
                <w:spacing w:val="2"/>
                <w:sz w:val="24"/>
                <w:szCs w:val="24"/>
              </w:rPr>
              <w:t>ООО «Районные коммуникации» (Матапов П.В.)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представить</w:t>
            </w:r>
            <w:r w:rsidR="00533043"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председателю комиссии акт о состоянии эксплуатационно-технического обслуживания МАСЦОН за 5 дней до даты проведения проверки</w:t>
            </w:r>
            <w:r w:rsidR="0026751F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DF66C4" w:rsidRPr="00522CEB" w:rsidRDefault="0026751F" w:rsidP="00DF66C4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F66C4" w:rsidRPr="00522CEB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Боханского муниципального района в сети Интернет.</w:t>
            </w:r>
          </w:p>
          <w:p w:rsidR="008E1650" w:rsidRPr="00522CEB" w:rsidRDefault="0026751F" w:rsidP="00DF66C4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F66C4" w:rsidRPr="00522CEB">
              <w:rPr>
                <w:rFonts w:ascii="Arial" w:hAnsi="Arial" w:cs="Arial"/>
                <w:sz w:val="24"/>
                <w:szCs w:val="24"/>
              </w:rPr>
              <w:t>.Контроль исполнения настоящего постановления оставляю за собой.</w:t>
            </w:r>
          </w:p>
        </w:tc>
      </w:tr>
    </w:tbl>
    <w:p w:rsidR="00474F2F" w:rsidRPr="00287190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287190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287190" w:rsidRDefault="0032112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 xml:space="preserve">И.о. </w:t>
      </w:r>
      <w:r w:rsidR="00522B77" w:rsidRPr="00287190">
        <w:rPr>
          <w:rFonts w:ascii="Arial" w:hAnsi="Arial" w:cs="Arial"/>
          <w:sz w:val="24"/>
          <w:szCs w:val="24"/>
        </w:rPr>
        <w:t>Мэр</w:t>
      </w:r>
      <w:r w:rsidRPr="00287190">
        <w:rPr>
          <w:rFonts w:ascii="Arial" w:hAnsi="Arial" w:cs="Arial"/>
          <w:sz w:val="24"/>
          <w:szCs w:val="24"/>
        </w:rPr>
        <w:t>а</w:t>
      </w:r>
    </w:p>
    <w:p w:rsidR="0032112E" w:rsidRPr="00287190" w:rsidRDefault="001E7883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1178348</wp:posOffset>
            </wp:positionH>
            <wp:positionV relativeFrom="paragraph">
              <wp:posOffset>57996</wp:posOffset>
            </wp:positionV>
            <wp:extent cx="882015" cy="411480"/>
            <wp:effectExtent l="19050" t="0" r="13335" b="7620"/>
            <wp:wrapNone/>
            <wp:docPr id="1" name="Рисунок 1" descr="C:\Users\GOCHS2017\Desktop\ЭП_ИВВ_0702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C:\Users\GOCHS2017\Desktop\ЭП_ИВВ_0702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926">
                      <a:off x="0" y="0"/>
                      <a:ext cx="882015" cy="41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2112E" w:rsidRPr="002871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297A81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В</w:t>
      </w:r>
      <w:r w:rsidR="00E4540C" w:rsidRPr="00287190">
        <w:rPr>
          <w:rFonts w:ascii="Arial" w:hAnsi="Arial" w:cs="Arial"/>
          <w:sz w:val="24"/>
          <w:szCs w:val="24"/>
        </w:rPr>
        <w:t>.</w:t>
      </w:r>
      <w:r w:rsidRPr="00287190">
        <w:rPr>
          <w:rFonts w:ascii="Arial" w:hAnsi="Arial" w:cs="Arial"/>
          <w:sz w:val="24"/>
          <w:szCs w:val="24"/>
        </w:rPr>
        <w:t>В</w:t>
      </w:r>
      <w:r w:rsidR="00E4540C" w:rsidRPr="00287190">
        <w:rPr>
          <w:rFonts w:ascii="Arial" w:hAnsi="Arial" w:cs="Arial"/>
          <w:sz w:val="24"/>
          <w:szCs w:val="24"/>
        </w:rPr>
        <w:t xml:space="preserve">. </w:t>
      </w:r>
      <w:r w:rsidRPr="00287190">
        <w:rPr>
          <w:rFonts w:ascii="Arial" w:hAnsi="Arial" w:cs="Arial"/>
          <w:sz w:val="24"/>
          <w:szCs w:val="24"/>
        </w:rPr>
        <w:t>Ивано</w:t>
      </w:r>
      <w:r w:rsidR="00F329BD" w:rsidRPr="00287190">
        <w:rPr>
          <w:rFonts w:ascii="Arial" w:hAnsi="Arial" w:cs="Arial"/>
          <w:sz w:val="24"/>
          <w:szCs w:val="24"/>
        </w:rPr>
        <w:t>в</w:t>
      </w: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87190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87190" w:rsidSect="00530D4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Pr="00287190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Pr="00287190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287190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87190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/>
      </w:tblPr>
      <w:tblGrid>
        <w:gridCol w:w="1825"/>
        <w:gridCol w:w="4253"/>
        <w:gridCol w:w="1390"/>
        <w:gridCol w:w="2011"/>
      </w:tblGrid>
      <w:tr w:rsidR="000B3DB9" w:rsidRPr="00226222" w:rsidTr="004F28C5">
        <w:trPr>
          <w:trHeight w:val="284"/>
          <w:jc w:val="center"/>
        </w:trPr>
        <w:tc>
          <w:tcPr>
            <w:tcW w:w="1825" w:type="dxa"/>
            <w:vAlign w:val="bottom"/>
          </w:tcPr>
          <w:p w:rsidR="000B3DB9" w:rsidRPr="00226222" w:rsidRDefault="000B3DB9" w:rsidP="00DA5FF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0B3DB9" w:rsidRPr="00226222" w:rsidRDefault="00B5042C" w:rsidP="0026751F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0B3DB9"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0B3DB9" w:rsidRPr="00226222" w:rsidRDefault="000B3DB9" w:rsidP="00B5042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0B3DB9" w:rsidRPr="00226222" w:rsidRDefault="000B3DB9" w:rsidP="00B5042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0B3DB9" w:rsidRPr="00226222" w:rsidTr="004F28C5">
        <w:trPr>
          <w:trHeight w:val="284"/>
          <w:jc w:val="center"/>
        </w:trPr>
        <w:tc>
          <w:tcPr>
            <w:tcW w:w="1825" w:type="dxa"/>
            <w:vAlign w:val="bottom"/>
          </w:tcPr>
          <w:p w:rsidR="000B3DB9" w:rsidRPr="00226222" w:rsidRDefault="000B3DB9" w:rsidP="00A23D1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0B3DB9" w:rsidRPr="00226222" w:rsidRDefault="000B3DB9" w:rsidP="00B5042C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vAlign w:val="bottom"/>
          </w:tcPr>
          <w:p w:rsidR="000B3DB9" w:rsidRPr="00226222" w:rsidRDefault="000B3DB9" w:rsidP="00A23D1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0B3DB9" w:rsidRPr="00226222" w:rsidRDefault="000B3DB9" w:rsidP="00B5042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23D11" w:rsidRPr="00226222" w:rsidTr="004F28C5">
        <w:trPr>
          <w:trHeight w:val="284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B5042C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A23D11" w:rsidRPr="00226222" w:rsidRDefault="00A23D11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</w:tc>
      </w:tr>
      <w:tr w:rsidR="00A23D11" w:rsidRPr="00226222" w:rsidTr="004F28C5">
        <w:trPr>
          <w:trHeight w:val="675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A23D11" w:rsidRPr="00226222" w:rsidRDefault="00A23D11" w:rsidP="00DA5FF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A23D11" w:rsidRPr="00226222" w:rsidTr="004F28C5">
        <w:trPr>
          <w:trHeight w:val="1536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«Е</w:t>
            </w:r>
            <w:r>
              <w:rPr>
                <w:rFonts w:ascii="Arial" w:hAnsi="Arial" w:cs="Arial"/>
                <w:sz w:val="24"/>
                <w:szCs w:val="24"/>
              </w:rPr>
              <w:t xml:space="preserve">диная </w:t>
            </w:r>
            <w:r w:rsidRPr="0022622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ежурно-</w:t>
            </w:r>
            <w:r w:rsidRPr="0022622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испетчерская </w:t>
            </w:r>
            <w:r w:rsidRPr="0022622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лужба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A23D11" w:rsidRPr="00226222" w:rsidRDefault="00A23D11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С.А. Хангуев</w:t>
            </w:r>
          </w:p>
        </w:tc>
      </w:tr>
      <w:tr w:rsidR="00DA5FF7" w:rsidRPr="00226222" w:rsidTr="004F28C5">
        <w:trPr>
          <w:trHeight w:val="1273"/>
          <w:jc w:val="center"/>
        </w:trPr>
        <w:tc>
          <w:tcPr>
            <w:tcW w:w="1825" w:type="dxa"/>
            <w:vAlign w:val="bottom"/>
          </w:tcPr>
          <w:p w:rsidR="00DA5FF7" w:rsidRPr="00226222" w:rsidRDefault="00DA5FF7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DA5FF7" w:rsidRPr="00DA5FF7" w:rsidRDefault="00DA5FF7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FF7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 муниципального образования «Боханский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DA5FF7" w:rsidRPr="00226222" w:rsidRDefault="00DA5FF7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DA5FF7" w:rsidRPr="00226222" w:rsidRDefault="00DA5FF7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 Ичигеев</w:t>
            </w:r>
          </w:p>
        </w:tc>
      </w:tr>
      <w:tr w:rsidR="00B5042C" w:rsidRPr="00226222" w:rsidTr="004F28C5">
        <w:trPr>
          <w:trHeight w:val="697"/>
          <w:jc w:val="center"/>
        </w:trPr>
        <w:tc>
          <w:tcPr>
            <w:tcW w:w="1825" w:type="dxa"/>
            <w:vAlign w:val="bottom"/>
          </w:tcPr>
          <w:p w:rsidR="00B5042C" w:rsidRPr="00226222" w:rsidRDefault="00B5042C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B5042C" w:rsidRPr="00226222" w:rsidRDefault="0026751F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2C" w:rsidRPr="00226222" w:rsidRDefault="00B5042C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B5042C" w:rsidRPr="00226222" w:rsidRDefault="0026751F" w:rsidP="0026751F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B504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5042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Матапов</w:t>
            </w:r>
          </w:p>
        </w:tc>
      </w:tr>
      <w:tr w:rsidR="00A23D11" w:rsidRPr="00226222" w:rsidTr="004F28C5">
        <w:trPr>
          <w:trHeight w:val="990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11">
              <w:rPr>
                <w:rFonts w:ascii="Arial" w:hAnsi="Arial" w:cs="Arial"/>
                <w:sz w:val="24"/>
                <w:szCs w:val="24"/>
              </w:rPr>
              <w:t>Начальник отделения ОНД и ПР по У-ОБО УНД и ПР ГУ МЧС России по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A23D11" w:rsidRPr="00226222" w:rsidRDefault="00A23D11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Яновский</w:t>
            </w:r>
          </w:p>
        </w:tc>
      </w:tr>
      <w:tr w:rsidR="00A23D11" w:rsidRPr="00226222" w:rsidTr="004F28C5">
        <w:trPr>
          <w:trHeight w:val="551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A23D11" w:rsidRPr="00226222" w:rsidRDefault="00A23D11" w:rsidP="00B5042C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B032E8" w:rsidRPr="00287190" w:rsidRDefault="00B032E8">
      <w:pPr>
        <w:rPr>
          <w:rFonts w:ascii="Arial" w:hAnsi="Arial" w:cs="Arial"/>
          <w:sz w:val="24"/>
          <w:szCs w:val="24"/>
        </w:rPr>
      </w:pPr>
    </w:p>
    <w:p w:rsidR="00B032E8" w:rsidRPr="00287190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87190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B001C0" w:rsidRPr="00287190" w:rsidTr="00206FEC">
        <w:trPr>
          <w:trHeight w:val="368"/>
          <w:jc w:val="right"/>
        </w:trPr>
        <w:tc>
          <w:tcPr>
            <w:tcW w:w="4531" w:type="dxa"/>
            <w:gridSpan w:val="5"/>
          </w:tcPr>
          <w:p w:rsidR="00B001C0" w:rsidRPr="00287190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3443C2" w:rsidRPr="00287190">
              <w:rPr>
                <w:rFonts w:ascii="Courier New" w:hAnsi="Courier New" w:cs="Courier New"/>
              </w:rPr>
              <w:t>1</w:t>
            </w:r>
          </w:p>
          <w:p w:rsidR="00B001C0" w:rsidRPr="00287190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B001C0" w:rsidRPr="00287190" w:rsidRDefault="00B001C0" w:rsidP="00206FE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B001C0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B001C0" w:rsidRPr="00287190" w:rsidRDefault="00B001C0" w:rsidP="00206FE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01C0" w:rsidRPr="00CD1825" w:rsidRDefault="00CD1825" w:rsidP="00206FE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28.02.2022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B001C0" w:rsidRPr="00CD1825" w:rsidRDefault="00CD1825" w:rsidP="00206FEC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133</w:t>
            </w:r>
          </w:p>
        </w:tc>
      </w:tr>
    </w:tbl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Pr="00226222">
        <w:rPr>
          <w:rFonts w:ascii="Arial" w:hAnsi="Arial" w:cs="Arial"/>
          <w:b/>
          <w:sz w:val="30"/>
          <w:szCs w:val="30"/>
        </w:rPr>
        <w:t>КОМИССИИ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ПО ПРОВЕДЕНИЮ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>
        <w:rPr>
          <w:rFonts w:ascii="Arial" w:hAnsi="Arial" w:cs="Arial"/>
          <w:b/>
          <w:spacing w:val="-1"/>
          <w:sz w:val="30"/>
          <w:szCs w:val="30"/>
        </w:rPr>
        <w:t>2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13"/>
        <w:gridCol w:w="4031"/>
        <w:gridCol w:w="4820"/>
      </w:tblGrid>
      <w:tr w:rsidR="000B3DB9" w:rsidRPr="00226222" w:rsidTr="000668AC">
        <w:trPr>
          <w:trHeight w:val="284"/>
          <w:jc w:val="center"/>
        </w:trPr>
        <w:tc>
          <w:tcPr>
            <w:tcW w:w="613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3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Должность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26222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B5042C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4031" w:type="dxa"/>
          </w:tcPr>
          <w:p w:rsidR="000B3DB9" w:rsidRPr="00226222" w:rsidRDefault="00DA5FF7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4820" w:type="dxa"/>
          </w:tcPr>
          <w:p w:rsidR="000B3DB9" w:rsidRPr="00226222" w:rsidRDefault="00DA5FF7" w:rsidP="00DA5FF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мэра по ЖКЖ 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Pr="00226222">
              <w:rPr>
                <w:rFonts w:ascii="Courier New" w:hAnsi="Courier New" w:cs="Courier New"/>
              </w:rPr>
              <w:t xml:space="preserve"> ГОЧС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Хангуев Сергей Александрович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226222">
              <w:rPr>
                <w:rFonts w:ascii="Courier New" w:hAnsi="Courier New" w:cs="Courier New"/>
              </w:rPr>
              <w:t xml:space="preserve"> «Единая дежурно-диспетчерская служба-112»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B3DB9"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Ичигеев Геннадий Балдуевич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Главный специалист по мобилизационной подготовке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DA5FF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Матапов Пётр Вячеславович</w:t>
            </w:r>
          </w:p>
        </w:tc>
        <w:tc>
          <w:tcPr>
            <w:tcW w:w="4820" w:type="dxa"/>
          </w:tcPr>
          <w:p w:rsidR="000B3DB9" w:rsidRPr="00DA5FF7" w:rsidRDefault="00DA5FF7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FF7">
              <w:rPr>
                <w:rFonts w:ascii="Courier New" w:hAnsi="Courier New" w:cs="Courier New"/>
                <w:spacing w:val="2"/>
              </w:rPr>
              <w:t>Генеральный директор ООО «Районные коммуникации»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B5042C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 Владимир Викторович</w:t>
            </w:r>
          </w:p>
        </w:tc>
        <w:tc>
          <w:tcPr>
            <w:tcW w:w="4820" w:type="dxa"/>
          </w:tcPr>
          <w:p w:rsidR="000B3DB9" w:rsidRPr="00B5042C" w:rsidRDefault="00B5042C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bookmarkStart w:id="0" w:name="_GoBack"/>
            <w:r w:rsidRPr="00B5042C">
              <w:rPr>
                <w:rFonts w:ascii="Courier New" w:hAnsi="Courier New" w:cs="Courier New"/>
              </w:rPr>
              <w:t>Начальник отделения ОНД и ПР по У-ОБО УНД и ПР ГУ МЧС России по Иркутской области</w:t>
            </w:r>
            <w:bookmarkEnd w:id="0"/>
          </w:p>
        </w:tc>
      </w:tr>
    </w:tbl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0B3DB9" w:rsidRPr="00226222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3443C2" w:rsidRPr="00287190" w:rsidTr="00CE174A">
        <w:trPr>
          <w:trHeight w:val="368"/>
          <w:jc w:val="right"/>
        </w:trPr>
        <w:tc>
          <w:tcPr>
            <w:tcW w:w="4531" w:type="dxa"/>
            <w:gridSpan w:val="5"/>
          </w:tcPr>
          <w:p w:rsidR="003443C2" w:rsidRPr="00287190" w:rsidRDefault="003443C2" w:rsidP="00CE174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3443C2" w:rsidRPr="00287190" w:rsidRDefault="003443C2" w:rsidP="00CE174A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3443C2" w:rsidRPr="00287190" w:rsidRDefault="003443C2" w:rsidP="00CE174A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CD1825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CD1825" w:rsidRPr="00287190" w:rsidRDefault="00CD1825" w:rsidP="00A32309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28.02.2022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133</w:t>
            </w:r>
          </w:p>
        </w:tc>
      </w:tr>
    </w:tbl>
    <w:p w:rsidR="003443C2" w:rsidRDefault="003443C2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87190" w:rsidRDefault="000B3DB9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26222" w:rsidRDefault="000B3DB9" w:rsidP="000B3DB9">
      <w:pPr>
        <w:pStyle w:val="a5"/>
        <w:jc w:val="center"/>
        <w:rPr>
          <w:rStyle w:val="FontStyle15"/>
          <w:rFonts w:ascii="Arial" w:hAnsi="Arial" w:cs="Arial"/>
          <w:b/>
          <w:color w:val="auto"/>
          <w:sz w:val="30"/>
          <w:szCs w:val="30"/>
        </w:rPr>
      </w:pPr>
      <w:r w:rsidRPr="00226222">
        <w:rPr>
          <w:rStyle w:val="FontStyle15"/>
          <w:rFonts w:ascii="Arial" w:hAnsi="Arial" w:cs="Arial"/>
          <w:b/>
          <w:color w:val="auto"/>
          <w:sz w:val="30"/>
          <w:szCs w:val="30"/>
        </w:rPr>
        <w:t>ПЛАН</w:t>
      </w:r>
    </w:p>
    <w:p w:rsidR="00503684" w:rsidRDefault="000B3DB9" w:rsidP="000B3DB9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ПРОВЕДЕНИЯ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>
        <w:rPr>
          <w:rFonts w:ascii="Arial" w:hAnsi="Arial" w:cs="Arial"/>
          <w:b/>
          <w:spacing w:val="-1"/>
          <w:sz w:val="30"/>
          <w:szCs w:val="30"/>
        </w:rPr>
        <w:t>2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0B3DB9" w:rsidRDefault="000B3DB9" w:rsidP="000B3DB9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W w:w="10218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94"/>
        <w:gridCol w:w="5121"/>
        <w:gridCol w:w="1869"/>
        <w:gridCol w:w="2734"/>
      </w:tblGrid>
      <w:tr w:rsidR="000B3DB9" w:rsidRPr="00226222" w:rsidTr="000668AC">
        <w:trPr>
          <w:trHeight w:val="284"/>
          <w:tblHeader/>
          <w:jc w:val="center"/>
        </w:trPr>
        <w:tc>
          <w:tcPr>
            <w:tcW w:w="494" w:type="dxa"/>
            <w:vAlign w:val="center"/>
          </w:tcPr>
          <w:p w:rsidR="000B3DB9" w:rsidRPr="00226222" w:rsidRDefault="000B3DB9" w:rsidP="00B5042C">
            <w:pPr>
              <w:pStyle w:val="a5"/>
              <w:ind w:left="-109" w:right="-107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№ п/п</w:t>
            </w:r>
          </w:p>
        </w:tc>
        <w:tc>
          <w:tcPr>
            <w:tcW w:w="512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Содержание мероприятий</w:t>
            </w:r>
          </w:p>
        </w:tc>
        <w:tc>
          <w:tcPr>
            <w:tcW w:w="1869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Дата проведения</w:t>
            </w:r>
          </w:p>
        </w:tc>
        <w:tc>
          <w:tcPr>
            <w:tcW w:w="2734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Ответственные за выполнение мероприятий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Создание </w:t>
            </w:r>
            <w:r w:rsidRPr="00226222">
              <w:rPr>
                <w:rFonts w:ascii="Courier New" w:hAnsi="Courier New" w:cs="Courier New"/>
                <w:spacing w:val="2"/>
              </w:rPr>
              <w:t xml:space="preserve">комиссии </w:t>
            </w:r>
            <w:r w:rsidRPr="00226222">
              <w:rPr>
                <w:rFonts w:ascii="Courier New" w:hAnsi="Courier New" w:cs="Courier New"/>
              </w:rPr>
              <w:t>по проведению комплексной проверки готовности муниципальной автоматизированной системы централизованного оповещения населения</w:t>
            </w:r>
            <w:r w:rsidR="00F1419F">
              <w:rPr>
                <w:rFonts w:ascii="Courier New" w:hAnsi="Courier New" w:cs="Courier New"/>
              </w:rPr>
              <w:t xml:space="preserve"> (далее - МАСЦОН)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в 202</w:t>
            </w:r>
            <w:r w:rsidR="00F1419F">
              <w:rPr>
                <w:rFonts w:ascii="Courier New" w:hAnsi="Courier New" w:cs="Courier New"/>
                <w:spacing w:val="-1"/>
              </w:rPr>
              <w:t>2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году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до</w:t>
            </w:r>
          </w:p>
          <w:p w:rsidR="000B3DB9" w:rsidRPr="00226222" w:rsidRDefault="000B3DB9" w:rsidP="005D70A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02.03.202</w:t>
            </w:r>
            <w:r w:rsidR="005D70A8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Администрация Боханск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Инструктаж комиссии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о порядке работы, ознакомление членов комиссий с настоящим планом </w:t>
            </w:r>
            <w:r w:rsidRPr="00226222">
              <w:rPr>
                <w:rFonts w:ascii="Courier New" w:hAnsi="Courier New" w:cs="Courier New"/>
              </w:rPr>
              <w:t xml:space="preserve">проведения 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За 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дня до проверки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734" w:type="dxa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Председатель комиссии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Default="002419BE" w:rsidP="007922A5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Оценка технического состояния готовности средств оповещения, линий управления, наличия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эксплуатационно - технической документации на аппаратуру оповещения (формуляры, журналы проверок исправности электросирен, рупорных громкоговорителей). Сверка учета количества установленных и работоспособных электросирен, рупорных громкоговорителей</w:t>
            </w:r>
            <w:r w:rsidR="007922A5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</w:t>
            </w:r>
          </w:p>
          <w:p w:rsidR="007922A5" w:rsidRPr="00226222" w:rsidRDefault="007922A5" w:rsidP="007922A5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Составление акта по результатам оценки технического состояния технических средств систем оповещения. </w:t>
            </w:r>
          </w:p>
        </w:tc>
        <w:tc>
          <w:tcPr>
            <w:tcW w:w="1869" w:type="dxa"/>
          </w:tcPr>
          <w:p w:rsidR="000B3DB9" w:rsidRPr="00226222" w:rsidRDefault="000B3DB9" w:rsidP="002419BE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Комиссия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(далее -</w:t>
            </w:r>
            <w:r w:rsidR="002606CB" w:rsidRPr="00226222">
              <w:rPr>
                <w:rFonts w:ascii="Courier New" w:hAnsi="Courier New" w:cs="Courier New"/>
                <w:spacing w:val="-1"/>
              </w:rPr>
              <w:t>Комиссия</w:t>
            </w:r>
            <w:r w:rsidRPr="00226222">
              <w:rPr>
                <w:rFonts w:ascii="Courier New" w:hAnsi="Courier New" w:cs="Courier New"/>
                <w:spacing w:val="-1"/>
              </w:rPr>
              <w:t>)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2419BE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Проверка готовности сил и средств организаций связи, операторов связи, организаций телерадиовещания, автомобильного транспорта задействованного для информирования, через подвижные звукоусилительные установки согласно утвержденным в установленном порядке схемам организации оповещения органов управления и сил территориальной подсистемы Иркутской области единой государственной системы предупреждения и ликвидации чрезвычайных ситуаций (далее - РСЧС), гражданской обороны и населения</w:t>
            </w:r>
          </w:p>
        </w:tc>
        <w:tc>
          <w:tcPr>
            <w:tcW w:w="1869" w:type="dxa"/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2419BE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Проверка готовности оперативных дежурных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казенного учреждения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«Е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диная дежурно-диспетчерская служба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-112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«Боханский район»» (Далее - ЕДДС) к приему, обработке и доведению сигналов (распоряжений) до руководящего состава ГО муниципального звена РСЧС, населения Боханск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  <w:tc>
          <w:tcPr>
            <w:tcW w:w="1869" w:type="dxa"/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bottom w:val="single" w:sz="2" w:space="0" w:color="808080" w:themeColor="background1" w:themeShade="80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Информирование населения в местных средствах массовой информации о предстоящих проверках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МАСЦОН</w:t>
            </w:r>
          </w:p>
        </w:tc>
        <w:tc>
          <w:tcPr>
            <w:tcW w:w="1869" w:type="dxa"/>
            <w:tcBorders>
              <w:bottom w:val="nil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До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Комиссия,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Главы сельских поселений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02.03.202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7922A5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05.10.202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Комплексная проверка готовности МАСЦОН к автономному запуску с передачей управляющих сигналов на включение электросирен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10:50-11:10час.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(Ирк.)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7922A5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05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10:50-11:10час.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(Ирк.)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Проведение оповещения руководящего состава гражданской обороны и муниципального звена ТП РСЧС Боханск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с использованием оборудования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автоматизированной системы оповещения</w:t>
            </w:r>
            <w:r w:rsidR="002419BE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(далее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АСО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)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населения по телефонным линиям типа «Рупор»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7922A5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11:10-11:40час.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(Ирк.)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B1092B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5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B1092B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</w:t>
            </w:r>
            <w:r w:rsidR="00B1092B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:10-1</w:t>
            </w:r>
            <w:r w:rsidR="00B1092B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:40час.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(Ирк.)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513A4D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Подведение итогов работы комиссии, оформление акта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 w:rsidR="00513A4D">
              <w:rPr>
                <w:rFonts w:ascii="Courier New" w:hAnsi="Courier New" w:cs="Courier New"/>
              </w:rPr>
              <w:t>МАСЦОН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Не позднее 10 дней после окончания проверки</w:t>
            </w:r>
          </w:p>
        </w:tc>
        <w:tc>
          <w:tcPr>
            <w:tcW w:w="2734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</w:tbl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  <w:sectPr w:rsidR="00611FA4" w:rsidSect="00611FA4">
          <w:pgSz w:w="11909" w:h="16834" w:code="9"/>
          <w:pgMar w:top="567" w:right="567" w:bottom="567" w:left="1418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0B3DB9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0B3DB9" w:rsidRPr="00287190" w:rsidRDefault="000B3DB9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0B3DB9" w:rsidRPr="00287190" w:rsidRDefault="000B3DB9" w:rsidP="00B5042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0B3DB9" w:rsidRPr="00287190" w:rsidRDefault="000B3DB9" w:rsidP="00B5042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CD1825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CD1825" w:rsidRPr="00287190" w:rsidRDefault="00CD1825" w:rsidP="00A32309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28.02.2022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133</w:t>
            </w:r>
          </w:p>
        </w:tc>
      </w:tr>
    </w:tbl>
    <w:p w:rsidR="000B3DB9" w:rsidRDefault="000B3DB9" w:rsidP="000B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59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1778"/>
        <w:gridCol w:w="362"/>
        <w:gridCol w:w="356"/>
        <w:gridCol w:w="552"/>
        <w:gridCol w:w="356"/>
        <w:gridCol w:w="273"/>
        <w:gridCol w:w="983"/>
        <w:gridCol w:w="377"/>
        <w:gridCol w:w="321"/>
        <w:gridCol w:w="1442"/>
      </w:tblGrid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D4662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D4662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0B3D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D4662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Боханск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226222">
              <w:rPr>
                <w:rFonts w:ascii="Arial" w:hAnsi="Arial" w:cs="Arial"/>
                <w:sz w:val="24"/>
                <w:szCs w:val="24"/>
              </w:rPr>
              <w:t>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2163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ED6895" w:rsidRPr="00226222" w:rsidRDefault="00ED6895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:rsidR="00ED6895" w:rsidRPr="00226222" w:rsidRDefault="00ED6895" w:rsidP="00D4662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D4662E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352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6895" w:rsidRPr="00226222" w:rsidRDefault="00ED6895" w:rsidP="000B3DB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4D6E8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ED6895" w:rsidRPr="00226222" w:rsidRDefault="00ED6895" w:rsidP="004D6E80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ED689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ED6895" w:rsidRPr="00226222" w:rsidRDefault="00ED6895" w:rsidP="004D6E8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2" w:space="0" w:color="auto"/>
            </w:tcBorders>
          </w:tcPr>
          <w:p w:rsidR="00ED6895" w:rsidRPr="00226222" w:rsidRDefault="00ED6895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:rsidR="00ED6895" w:rsidRPr="00226222" w:rsidRDefault="00ED6895" w:rsidP="004D6E8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</w:tcPr>
          <w:p w:rsidR="00ED6895" w:rsidRPr="00226222" w:rsidRDefault="00ED6895" w:rsidP="007731D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202</w:t>
            </w:r>
            <w:r w:rsidR="007731D6">
              <w:rPr>
                <w:rFonts w:ascii="Arial" w:hAnsi="Arial" w:cs="Arial"/>
                <w:sz w:val="24"/>
                <w:szCs w:val="24"/>
              </w:rPr>
              <w:t>_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ED6895" w:rsidRPr="00226222" w:rsidTr="00ED6895">
        <w:trPr>
          <w:trHeight w:val="270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 П</w:t>
            </w:r>
          </w:p>
        </w:tc>
      </w:tr>
    </w:tbl>
    <w:p w:rsidR="000B3DB9" w:rsidRPr="00226222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3DB9" w:rsidRPr="00226222" w:rsidRDefault="007B0431" w:rsidP="000B3DB9">
      <w:pPr>
        <w:pStyle w:val="a5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226222">
        <w:rPr>
          <w:rFonts w:ascii="Arial" w:hAnsi="Arial" w:cs="Arial"/>
          <w:b/>
          <w:spacing w:val="2"/>
          <w:sz w:val="30"/>
          <w:szCs w:val="30"/>
        </w:rPr>
        <w:t>АКТ</w:t>
      </w:r>
    </w:p>
    <w:p w:rsidR="000B3DB9" w:rsidRDefault="007B0431" w:rsidP="000B3DB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>КОМПЛЕКСНОЙ ПРОВЕРКИ ГОТОВНОСТИ МУНИЦИПАЛЬНОЙ АВТОМАТИЗИРОВАННОЙ СИСТЕМЫ ЦЕНТРАЛИЗОВАННОГО ОПОВЕЩЕНИЯ НАСЕЛЕНИЯ</w:t>
      </w:r>
    </w:p>
    <w:p w:rsidR="007B0431" w:rsidRDefault="007B0431" w:rsidP="000B3DB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C7976">
        <w:rPr>
          <w:rFonts w:ascii="Arial" w:hAnsi="Arial" w:cs="Arial"/>
          <w:sz w:val="24"/>
          <w:szCs w:val="24"/>
        </w:rPr>
        <w:t>(Образец)</w:t>
      </w:r>
    </w:p>
    <w:tbl>
      <w:tblPr>
        <w:tblW w:w="9523" w:type="dxa"/>
        <w:jc w:val="center"/>
        <w:tblLayout w:type="fixed"/>
        <w:tblLook w:val="0000"/>
      </w:tblPr>
      <w:tblGrid>
        <w:gridCol w:w="9523"/>
      </w:tblGrid>
      <w:tr w:rsidR="008C7976" w:rsidRPr="00226222" w:rsidTr="002606CB">
        <w:trPr>
          <w:trHeight w:val="284"/>
          <w:jc w:val="center"/>
        </w:trPr>
        <w:tc>
          <w:tcPr>
            <w:tcW w:w="9523" w:type="dxa"/>
            <w:tcBorders>
              <w:bottom w:val="single" w:sz="2" w:space="0" w:color="262626" w:themeColor="text1" w:themeTint="D9"/>
            </w:tcBorders>
            <w:vAlign w:val="bottom"/>
          </w:tcPr>
          <w:p w:rsidR="008C7976" w:rsidRPr="007B0431" w:rsidRDefault="007B0431" w:rsidP="007B0431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B0431">
              <w:rPr>
                <w:rFonts w:ascii="Arial" w:hAnsi="Arial" w:cs="Arial"/>
                <w:b/>
                <w:sz w:val="30"/>
                <w:szCs w:val="30"/>
              </w:rPr>
              <w:t>БОХАНСКИЙ МУНИЦИПАЛЬНЫЙ РАЙОН</w:t>
            </w:r>
          </w:p>
        </w:tc>
      </w:tr>
      <w:tr w:rsidR="008C7976" w:rsidRPr="00226222" w:rsidTr="002606CB">
        <w:trPr>
          <w:trHeight w:val="113"/>
          <w:jc w:val="center"/>
        </w:trPr>
        <w:tc>
          <w:tcPr>
            <w:tcW w:w="9523" w:type="dxa"/>
            <w:tcBorders>
              <w:top w:val="single" w:sz="2" w:space="0" w:color="262626" w:themeColor="text1" w:themeTint="D9"/>
            </w:tcBorders>
          </w:tcPr>
          <w:p w:rsidR="008C7976" w:rsidRPr="00226222" w:rsidRDefault="008C7976" w:rsidP="008C79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22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наименование муниципального образования</w:t>
            </w:r>
            <w:r w:rsidRPr="002262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B3DB9" w:rsidRPr="008C7976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C7976" w:rsidRPr="008C7976" w:rsidRDefault="008C7976" w:rsidP="008C79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ПРОВЕДЕНИЯ ПРОВЕРКИ</w:t>
      </w:r>
    </w:p>
    <w:p w:rsidR="00561501" w:rsidRPr="00561501" w:rsidRDefault="00561501" w:rsidP="0056150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61501">
        <w:rPr>
          <w:rFonts w:ascii="Arial" w:hAnsi="Arial" w:cs="Arial"/>
          <w:sz w:val="24"/>
          <w:szCs w:val="24"/>
        </w:rPr>
        <w:t xml:space="preserve">Оценка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состояния готовности </w:t>
      </w:r>
      <w:r w:rsidRPr="00561501">
        <w:rPr>
          <w:rFonts w:ascii="Arial" w:hAnsi="Arial" w:cs="Arial"/>
          <w:sz w:val="24"/>
          <w:szCs w:val="24"/>
        </w:rPr>
        <w:t xml:space="preserve">и соответствия муниципальной автоматизированной </w:t>
      </w:r>
      <w:r w:rsidRPr="00561501">
        <w:rPr>
          <w:rFonts w:ascii="Arial" w:hAnsi="Arial" w:cs="Arial"/>
          <w:spacing w:val="-2"/>
          <w:sz w:val="24"/>
          <w:szCs w:val="24"/>
        </w:rPr>
        <w:t xml:space="preserve">системы централизованного оповещения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населения муниципального образования «Боханский район» </w:t>
      </w:r>
      <w:r w:rsidRPr="00561501">
        <w:rPr>
          <w:rFonts w:ascii="Arial" w:hAnsi="Arial" w:cs="Arial"/>
          <w:sz w:val="24"/>
          <w:szCs w:val="24"/>
        </w:rPr>
        <w:t xml:space="preserve">(далее ‒ муниципальная система оповещения) требованиям правовых актов в области создания,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поддержания </w:t>
      </w:r>
      <w:r w:rsidRPr="00561501">
        <w:rPr>
          <w:rFonts w:ascii="Arial" w:hAnsi="Arial" w:cs="Arial"/>
          <w:sz w:val="24"/>
          <w:szCs w:val="24"/>
        </w:rPr>
        <w:t xml:space="preserve">в </w:t>
      </w:r>
      <w:r w:rsidRPr="00561501">
        <w:rPr>
          <w:rFonts w:ascii="Arial" w:hAnsi="Arial" w:cs="Arial"/>
          <w:spacing w:val="-1"/>
          <w:sz w:val="24"/>
          <w:szCs w:val="24"/>
        </w:rPr>
        <w:t>готовности</w:t>
      </w:r>
      <w:r w:rsidRPr="00561501">
        <w:rPr>
          <w:rFonts w:ascii="Arial" w:hAnsi="Arial" w:cs="Arial"/>
          <w:sz w:val="24"/>
          <w:szCs w:val="24"/>
        </w:rPr>
        <w:t xml:space="preserve"> и </w:t>
      </w:r>
      <w:r w:rsidRPr="00561501">
        <w:rPr>
          <w:rFonts w:ascii="Arial" w:hAnsi="Arial" w:cs="Arial"/>
          <w:spacing w:val="-1"/>
          <w:sz w:val="24"/>
          <w:szCs w:val="24"/>
        </w:rPr>
        <w:t>обеспечения оповещения населения.</w:t>
      </w:r>
    </w:p>
    <w:tbl>
      <w:tblPr>
        <w:tblW w:w="10240" w:type="dxa"/>
        <w:jc w:val="center"/>
        <w:tblLayout w:type="fixed"/>
        <w:tblLook w:val="0000"/>
      </w:tblPr>
      <w:tblGrid>
        <w:gridCol w:w="2694"/>
        <w:gridCol w:w="526"/>
        <w:gridCol w:w="277"/>
        <w:gridCol w:w="256"/>
        <w:gridCol w:w="236"/>
        <w:gridCol w:w="527"/>
        <w:gridCol w:w="241"/>
        <w:gridCol w:w="555"/>
        <w:gridCol w:w="639"/>
        <w:gridCol w:w="764"/>
        <w:gridCol w:w="653"/>
        <w:gridCol w:w="385"/>
        <w:gridCol w:w="968"/>
        <w:gridCol w:w="1519"/>
      </w:tblGrid>
      <w:tr w:rsidR="00561501" w:rsidRPr="00561501" w:rsidTr="0065217F">
        <w:trPr>
          <w:trHeight w:val="284"/>
          <w:jc w:val="center"/>
        </w:trPr>
        <w:tc>
          <w:tcPr>
            <w:tcW w:w="5312" w:type="dxa"/>
            <w:gridSpan w:val="8"/>
          </w:tcPr>
          <w:p w:rsidR="00561501" w:rsidRPr="00561501" w:rsidRDefault="00561501" w:rsidP="00561501">
            <w:pPr>
              <w:pStyle w:val="a5"/>
              <w:ind w:left="387" w:right="-32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Комиссия в составе:</w:t>
            </w:r>
          </w:p>
        </w:tc>
        <w:tc>
          <w:tcPr>
            <w:tcW w:w="4928" w:type="dxa"/>
            <w:gridSpan w:val="6"/>
          </w:tcPr>
          <w:p w:rsidR="00561501" w:rsidRPr="00561501" w:rsidRDefault="00561501" w:rsidP="00561501">
            <w:pPr>
              <w:pStyle w:val="a5"/>
              <w:ind w:right="-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3497" w:type="dxa"/>
            <w:gridSpan w:val="3"/>
            <w:vAlign w:val="bottom"/>
          </w:tcPr>
          <w:p w:rsidR="00561501" w:rsidRPr="00561501" w:rsidRDefault="00561501" w:rsidP="00561501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Председателя комиссии </w:t>
            </w:r>
          </w:p>
        </w:tc>
        <w:tc>
          <w:tcPr>
            <w:tcW w:w="674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65217F">
        <w:trPr>
          <w:trHeight w:val="113"/>
          <w:jc w:val="center"/>
        </w:trPr>
        <w:tc>
          <w:tcPr>
            <w:tcW w:w="10240" w:type="dxa"/>
            <w:gridSpan w:val="14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65217F">
        <w:trPr>
          <w:trHeight w:val="289"/>
          <w:jc w:val="center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BD4C92">
            <w:pPr>
              <w:pStyle w:val="a5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Членов комиссии:</w:t>
            </w:r>
          </w:p>
        </w:tc>
        <w:tc>
          <w:tcPr>
            <w:tcW w:w="7546" w:type="dxa"/>
            <w:gridSpan w:val="13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tabs>
                <w:tab w:val="left" w:pos="173"/>
                <w:tab w:val="left" w:pos="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65217F">
        <w:trPr>
          <w:trHeight w:val="289"/>
          <w:jc w:val="center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92" w:rsidRPr="00561501" w:rsidTr="0065217F">
        <w:trPr>
          <w:trHeight w:val="123"/>
          <w:jc w:val="center"/>
        </w:trPr>
        <w:tc>
          <w:tcPr>
            <w:tcW w:w="10240" w:type="dxa"/>
            <w:gridSpan w:val="14"/>
            <w:tcBorders>
              <w:top w:val="single" w:sz="4" w:space="0" w:color="auto"/>
            </w:tcBorders>
          </w:tcPr>
          <w:p w:rsidR="00BD4C92" w:rsidRPr="00561501" w:rsidRDefault="00BD4C92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1.)</w:t>
            </w:r>
          </w:p>
        </w:tc>
      </w:tr>
      <w:tr w:rsidR="00561501" w:rsidRPr="00561501" w:rsidTr="0065217F">
        <w:trPr>
          <w:trHeight w:val="113"/>
          <w:jc w:val="center"/>
        </w:trPr>
        <w:tc>
          <w:tcPr>
            <w:tcW w:w="10240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2.)</w:t>
            </w:r>
          </w:p>
        </w:tc>
      </w:tr>
      <w:tr w:rsidR="00561501" w:rsidRPr="00561501" w:rsidTr="0065217F">
        <w:trPr>
          <w:trHeight w:val="113"/>
          <w:jc w:val="center"/>
        </w:trPr>
        <w:tc>
          <w:tcPr>
            <w:tcW w:w="10240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65217F">
        <w:trPr>
          <w:trHeight w:val="277"/>
          <w:jc w:val="center"/>
        </w:trPr>
        <w:tc>
          <w:tcPr>
            <w:tcW w:w="10240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3.)</w:t>
            </w:r>
          </w:p>
        </w:tc>
      </w:tr>
      <w:tr w:rsidR="00561501" w:rsidRPr="00561501" w:rsidTr="0065217F">
        <w:trPr>
          <w:trHeight w:val="113"/>
          <w:jc w:val="center"/>
        </w:trPr>
        <w:tc>
          <w:tcPr>
            <w:tcW w:w="10240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vAlign w:val="center"/>
          </w:tcPr>
          <w:p w:rsidR="00561501" w:rsidRPr="00561501" w:rsidRDefault="00561501" w:rsidP="00BD4C9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Образованной постановлением администрации Боханск</w:t>
            </w:r>
            <w:r w:rsidR="00BD4C92">
              <w:rPr>
                <w:rFonts w:ascii="Arial" w:hAnsi="Arial" w:cs="Arial"/>
                <w:sz w:val="24"/>
                <w:szCs w:val="24"/>
              </w:rPr>
              <w:t>ого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9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BD4C92"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501">
              <w:rPr>
                <w:rFonts w:ascii="Arial" w:hAnsi="Arial" w:cs="Arial"/>
                <w:sz w:val="24"/>
                <w:szCs w:val="24"/>
              </w:rPr>
              <w:t>район</w:t>
            </w:r>
            <w:r w:rsidR="00BD4C9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vAlign w:val="center"/>
          </w:tcPr>
          <w:tbl>
            <w:tblPr>
              <w:tblW w:w="10045" w:type="dxa"/>
              <w:jc w:val="center"/>
              <w:tblLayout w:type="fixed"/>
              <w:tblLook w:val="0000"/>
            </w:tblPr>
            <w:tblGrid>
              <w:gridCol w:w="621"/>
              <w:gridCol w:w="236"/>
              <w:gridCol w:w="527"/>
              <w:gridCol w:w="236"/>
              <w:gridCol w:w="1322"/>
              <w:gridCol w:w="751"/>
              <w:gridCol w:w="708"/>
              <w:gridCol w:w="385"/>
              <w:gridCol w:w="732"/>
              <w:gridCol w:w="4527"/>
            </w:tblGrid>
            <w:tr w:rsidR="00561501" w:rsidRPr="00561501" w:rsidTr="00561501">
              <w:trPr>
                <w:trHeight w:val="357"/>
                <w:jc w:val="center"/>
              </w:trPr>
              <w:tc>
                <w:tcPr>
                  <w:tcW w:w="621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53" w:right="-1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27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148" w:right="-17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43" w:right="-10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2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F85F74">
                  <w:pPr>
                    <w:pStyle w:val="a5"/>
                    <w:ind w:left="-42"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08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85" w:right="-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85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77" w:right="-8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7" w:type="dxa"/>
                  <w:vAlign w:val="center"/>
                </w:tcPr>
                <w:p w:rsidR="00561501" w:rsidRPr="00561501" w:rsidRDefault="00561501" w:rsidP="00F85F74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 xml:space="preserve">в период с 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______ по ______ 20_ года</w:t>
                  </w:r>
                </w:p>
              </w:tc>
            </w:tr>
          </w:tbl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vAlign w:val="center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в соответствии с планом, утвержденным распоряжением Правительства </w:t>
            </w:r>
          </w:p>
        </w:tc>
      </w:tr>
      <w:tr w:rsidR="00561501" w:rsidRPr="00561501" w:rsidTr="0065217F">
        <w:trPr>
          <w:trHeight w:val="286"/>
          <w:jc w:val="center"/>
        </w:trPr>
        <w:tc>
          <w:tcPr>
            <w:tcW w:w="3220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ind w:firstLine="23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  <w:tc>
          <w:tcPr>
            <w:tcW w:w="533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36" w:type="dxa"/>
            <w:vAlign w:val="center"/>
          </w:tcPr>
          <w:p w:rsidR="00561501" w:rsidRPr="00561501" w:rsidRDefault="00561501" w:rsidP="00561501">
            <w:pPr>
              <w:pStyle w:val="a5"/>
              <w:ind w:left="-53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ind w:left="-148" w:right="-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561501" w:rsidRPr="00561501" w:rsidRDefault="00561501" w:rsidP="00561501">
            <w:pPr>
              <w:pStyle w:val="a5"/>
              <w:ind w:left="-43" w:right="-101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94" w:type="dxa"/>
            <w:gridSpan w:val="2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ind w:left="-4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202</w:t>
            </w:r>
            <w:r w:rsidR="00F85F7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53" w:type="dxa"/>
            <w:vAlign w:val="center"/>
          </w:tcPr>
          <w:p w:rsidR="00561501" w:rsidRPr="00561501" w:rsidRDefault="00561501" w:rsidP="00561501">
            <w:pPr>
              <w:pStyle w:val="a5"/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85" w:type="dxa"/>
            <w:vAlign w:val="center"/>
          </w:tcPr>
          <w:p w:rsidR="00561501" w:rsidRPr="00561501" w:rsidRDefault="00561501" w:rsidP="00561501">
            <w:pPr>
              <w:pStyle w:val="a5"/>
              <w:ind w:left="-77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68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19" w:type="dxa"/>
            <w:vAlign w:val="center"/>
          </w:tcPr>
          <w:p w:rsidR="00561501" w:rsidRPr="00561501" w:rsidRDefault="00561501" w:rsidP="005615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произвела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  <w:vAlign w:val="center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комплексную проверку состояния готовности муниципальной системы оповещения.</w:t>
            </w:r>
          </w:p>
        </w:tc>
      </w:tr>
      <w:tr w:rsidR="00561501" w:rsidRPr="00561501" w:rsidTr="0065217F">
        <w:trPr>
          <w:trHeight w:val="284"/>
          <w:jc w:val="center"/>
        </w:trPr>
        <w:tc>
          <w:tcPr>
            <w:tcW w:w="10240" w:type="dxa"/>
            <w:gridSpan w:val="14"/>
          </w:tcPr>
          <w:p w:rsidR="00561501" w:rsidRPr="000668AC" w:rsidRDefault="00561501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8AC">
              <w:rPr>
                <w:rFonts w:ascii="Arial" w:hAnsi="Arial" w:cs="Arial"/>
                <w:sz w:val="24"/>
                <w:szCs w:val="24"/>
              </w:rPr>
              <w:t>ПРОВЕРЯЕМЫЕВОПРОСЫ</w:t>
            </w:r>
          </w:p>
          <w:p w:rsidR="00A936B4" w:rsidRPr="000668AC" w:rsidRDefault="00561501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8AC">
              <w:rPr>
                <w:rFonts w:ascii="Arial" w:hAnsi="Arial" w:cs="Arial"/>
                <w:sz w:val="24"/>
                <w:szCs w:val="24"/>
              </w:rPr>
              <w:t xml:space="preserve">Соответствие муниципальной системы оповещения требованиям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</w:t>
            </w:r>
            <w:r w:rsidRPr="000668AC">
              <w:rPr>
                <w:rFonts w:ascii="Arial" w:hAnsi="Arial" w:cs="Arial"/>
                <w:sz w:val="24"/>
                <w:szCs w:val="24"/>
              </w:rPr>
              <w:lastRenderedPageBreak/>
              <w:t xml:space="preserve">массовых коммуникаций Российской Федерации от 31 июля 2020года №578/365 (далее – Положение о системах оповещения населения), Положения по организации эксплуатационно-технического обслуживания систем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2020года №579/366 (далее – Положение по организации эксплуатационно-технического обслуживания систем оповещения населения), постановление администрации </w:t>
            </w:r>
            <w:r w:rsidR="00F85F74" w:rsidRPr="000668AC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Pr="000668A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A936B4" w:rsidRPr="000668AC">
              <w:rPr>
                <w:rFonts w:ascii="Arial" w:hAnsi="Arial" w:cs="Arial"/>
                <w:sz w:val="24"/>
                <w:szCs w:val="24"/>
              </w:rPr>
              <w:t>19.11.</w:t>
            </w:r>
            <w:r w:rsidRPr="000668AC">
              <w:rPr>
                <w:rFonts w:ascii="Arial" w:hAnsi="Arial" w:cs="Arial"/>
                <w:sz w:val="24"/>
                <w:szCs w:val="24"/>
              </w:rPr>
              <w:t>20</w:t>
            </w:r>
            <w:r w:rsidR="00A936B4" w:rsidRPr="000668AC">
              <w:rPr>
                <w:rFonts w:ascii="Arial" w:hAnsi="Arial" w:cs="Arial"/>
                <w:sz w:val="24"/>
                <w:szCs w:val="24"/>
              </w:rPr>
              <w:t>21</w:t>
            </w:r>
            <w:r w:rsidRPr="000668AC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A936B4" w:rsidRPr="000668AC">
              <w:rPr>
                <w:rFonts w:ascii="Arial" w:hAnsi="Arial" w:cs="Arial"/>
                <w:sz w:val="24"/>
                <w:szCs w:val="24"/>
              </w:rPr>
              <w:t>870</w:t>
            </w:r>
            <w:r w:rsidRPr="000668A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936B4" w:rsidRPr="000668AC">
              <w:rPr>
                <w:rFonts w:ascii="Arial" w:hAnsi="Arial" w:cs="Arial"/>
                <w:sz w:val="24"/>
                <w:szCs w:val="24"/>
              </w:rPr>
      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Pr="000668AC">
              <w:rPr>
                <w:rFonts w:ascii="Arial" w:hAnsi="Arial" w:cs="Arial"/>
                <w:sz w:val="24"/>
                <w:szCs w:val="24"/>
              </w:rPr>
              <w:t>», в том числе: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86E">
              <w:rPr>
                <w:rFonts w:ascii="Arial" w:hAnsi="Arial" w:cs="Arial"/>
                <w:sz w:val="24"/>
                <w:szCs w:val="24"/>
              </w:rPr>
              <w:t>1)наличие, ввод в эксплуатацию и соответствие проектно-сметной документации муниципальной системы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bookmark20"/>
            <w:bookmarkEnd w:id="1"/>
            <w:r w:rsidRPr="0070386E">
              <w:rPr>
                <w:rFonts w:ascii="Arial" w:hAnsi="Arial" w:cs="Arial"/>
                <w:sz w:val="24"/>
                <w:szCs w:val="24"/>
              </w:rPr>
              <w:t>2)сопряжение муниципальной системы оповещения с региональной автоматизированной системой централизованного оповещения Иркутской области;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bookmark21"/>
            <w:bookmarkEnd w:id="2"/>
            <w:r w:rsidRPr="0070386E">
              <w:rPr>
                <w:rFonts w:ascii="Arial" w:hAnsi="Arial" w:cs="Arial"/>
                <w:sz w:val="24"/>
                <w:szCs w:val="24"/>
              </w:rPr>
              <w:t>3)создание комплексной системы экстренного оповещения населения (далее - КСЭОН) в зонах экстренного оповещения населения на территории муниципального образования, ее соответствие проектно-сметной документации, введение в эксплуатацию и сопряжение с муниципальной системой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bookmark22"/>
            <w:bookmarkEnd w:id="3"/>
            <w:r w:rsidRPr="0070386E">
              <w:rPr>
                <w:rFonts w:ascii="Arial" w:hAnsi="Arial" w:cs="Arial"/>
                <w:sz w:val="24"/>
                <w:szCs w:val="24"/>
              </w:rPr>
              <w:t>4)наличие Положения о муниципальной системе оповещения, паспортов муниципальной систем оповещения и КСЭОН рекомендованного образца, инструкций оперативным дежурным (дежурно-диспетчерским) службам, уполномоченным на задействование муниципальной системы оповещения, а также технического персонала, обеспечивающего готовность муниципальной системы оповещения, договора на эксплуатационно-техническое обслуживание технических средств оповещения муниципальной системы оповещения других организационных (распорядительных) документов по вопросам создания, поддержания в состоянии постоянной готовности и задействования муниципальной системы оповещения;</w:t>
            </w:r>
          </w:p>
          <w:p w:rsidR="00A936B4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bookmark23"/>
            <w:bookmarkEnd w:id="4"/>
            <w:r w:rsidRPr="0070386E">
              <w:rPr>
                <w:rFonts w:ascii="Arial" w:hAnsi="Arial" w:cs="Arial"/>
                <w:sz w:val="24"/>
                <w:szCs w:val="24"/>
              </w:rPr>
              <w:t>5)обеспечение в установленное нормативными документами время передачи сигналов оповещения и экстренной информации с установленных пунктов управления (с использованием различных каналов связи: телефонных, подвижных радиотелефонных и др.) до: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386E">
              <w:rPr>
                <w:rFonts w:ascii="Arial" w:hAnsi="Arial" w:cs="Arial"/>
                <w:sz w:val="24"/>
                <w:szCs w:val="24"/>
              </w:rPr>
              <w:t>органов,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386E">
              <w:rPr>
                <w:rFonts w:ascii="Arial" w:hAnsi="Arial" w:cs="Arial"/>
                <w:sz w:val="24"/>
                <w:szCs w:val="24"/>
              </w:rPr>
              <w:t>единой дежурно-диспетчерской службы муниципального образования;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386E">
              <w:rPr>
                <w:rFonts w:ascii="Arial" w:hAnsi="Arial" w:cs="Arial"/>
                <w:sz w:val="24"/>
                <w:szCs w:val="24"/>
              </w:rPr>
              <w:t>сил гражданской обороны и единой государственной системы предупреждения и ликвидации чрезвычайных ситуаций муниципального образования;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386E">
              <w:rPr>
                <w:rFonts w:ascii="Arial" w:hAnsi="Arial" w:cs="Arial"/>
                <w:sz w:val="24"/>
                <w:szCs w:val="24"/>
              </w:rPr>
              <w:t>дежурных (дежурно-диспетчерских) служб организаций, эксплуатирующих опасные производственные объекты I и II классов опасности, особо радиационно опасных и ядерно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6E">
              <w:rPr>
                <w:rFonts w:ascii="Arial" w:hAnsi="Arial" w:cs="Arial"/>
                <w:sz w:val="24"/>
                <w:szCs w:val="24"/>
              </w:rPr>
              <w:t>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386E">
              <w:rPr>
                <w:rFonts w:ascii="Arial" w:hAnsi="Arial" w:cs="Arial"/>
                <w:sz w:val="24"/>
                <w:szCs w:val="24"/>
              </w:rPr>
              <w:t>людей, находящихся на территории соответствующего муниципального образования Иркутской области;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bookmark24"/>
            <w:bookmarkEnd w:id="5"/>
            <w:r w:rsidRPr="0070386E">
              <w:rPr>
                <w:rFonts w:ascii="Arial" w:hAnsi="Arial" w:cs="Arial"/>
                <w:sz w:val="24"/>
                <w:szCs w:val="24"/>
              </w:rPr>
              <w:t>6)регулярность проведения проверок (технические, комплексные) готовности муниципальной системы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bookmark25"/>
            <w:bookmarkEnd w:id="6"/>
            <w:r w:rsidRPr="0070386E">
              <w:rPr>
                <w:rFonts w:ascii="Arial" w:hAnsi="Arial" w:cs="Arial"/>
                <w:sz w:val="24"/>
                <w:szCs w:val="24"/>
              </w:rPr>
              <w:t xml:space="preserve">7)организация и своевременность проведения эксплуатационно-технического обслуживания технических средств оповещения муниципальной системы оповещения, а </w:t>
            </w:r>
            <w:r w:rsidRPr="0070386E">
              <w:rPr>
                <w:rFonts w:ascii="Arial" w:hAnsi="Arial" w:cs="Arial"/>
                <w:sz w:val="24"/>
                <w:szCs w:val="24"/>
              </w:rPr>
              <w:lastRenderedPageBreak/>
              <w:t>также ремонта неисправных и замены выслуживших установленный эксплуатационный ресурс технических средств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bookmark26"/>
            <w:bookmarkEnd w:id="7"/>
            <w:r w:rsidRPr="0070386E">
              <w:rPr>
                <w:rFonts w:ascii="Arial" w:hAnsi="Arial" w:cs="Arial"/>
                <w:sz w:val="24"/>
                <w:szCs w:val="24"/>
              </w:rPr>
              <w:t>8)оценка технического состояния муниципальной системы оповещения в соответствии с требованиями Положения по организации эксплуатационно-технического обслуживания систем оповещения населения;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bookmark27"/>
            <w:bookmarkEnd w:id="8"/>
            <w:r w:rsidRPr="0070386E">
              <w:rPr>
                <w:rFonts w:ascii="Arial" w:hAnsi="Arial" w:cs="Arial"/>
                <w:sz w:val="24"/>
                <w:szCs w:val="24"/>
              </w:rPr>
              <w:t>9)охват населения, проживающего или осуществляющего хозяйственную деятельность на территории муниципального образования, техническими средствами оповещения (электрические, электронные сирены и мощные акустические системы) муниципальной системы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bookmark28"/>
            <w:bookmarkEnd w:id="9"/>
            <w:r w:rsidRPr="0070386E">
              <w:rPr>
                <w:rFonts w:ascii="Arial" w:hAnsi="Arial" w:cs="Arial"/>
                <w:sz w:val="24"/>
                <w:szCs w:val="24"/>
              </w:rPr>
              <w:t>10)организация дежурства оперативной дежурной (дежурно-диспетчерской) службы, уполномоченной на задействование муниципальной системы оповещения, а также технического персонала, обеспечивающего готовность муниципальной системы оповещения, и их профессиональная подготовка;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bookmark29"/>
            <w:bookmarkEnd w:id="10"/>
            <w:r w:rsidRPr="0070386E">
              <w:rPr>
                <w:rFonts w:ascii="Arial" w:hAnsi="Arial" w:cs="Arial"/>
                <w:sz w:val="24"/>
                <w:szCs w:val="24"/>
              </w:rPr>
              <w:t>11)оценка действий при проверке готовности муниципальной системы оповещения и выполнение поставленных задач в установленные сроки оперативной дежурной (дежурно-диспетчерской) службой, уполномоченной на задействование муниципальной системы оповещения, а также техническим персоналом, обеспечивающим готовность муниципальной системы оповещения;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86E">
              <w:rPr>
                <w:rFonts w:ascii="Arial" w:hAnsi="Arial" w:cs="Arial"/>
                <w:sz w:val="24"/>
                <w:szCs w:val="24"/>
              </w:rPr>
              <w:t>12)создание, наличие, соответствие установленной номенклатуре, укомплектованность и поддержание в исправном состоянии резерва стационарных и мобильных (перевозимых и переносных) технических средств оповещения населения. Планирование их использования в соответствии с руководящими документами;</w:t>
            </w:r>
          </w:p>
          <w:p w:rsidR="0070386E" w:rsidRPr="0070386E" w:rsidRDefault="0070386E" w:rsidP="0070386E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bookmark31"/>
            <w:bookmarkEnd w:id="11"/>
            <w:r w:rsidRPr="0070386E">
              <w:rPr>
                <w:rFonts w:ascii="Arial" w:hAnsi="Arial" w:cs="Arial"/>
                <w:sz w:val="24"/>
                <w:szCs w:val="24"/>
              </w:rPr>
              <w:t>13)организация и реализация мероприятий по совершенствованию муниципальной системы оповещения и КСЭОН.</w:t>
            </w:r>
          </w:p>
          <w:p w:rsidR="0070386E" w:rsidRDefault="0070386E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РЕЗУЛЬТАТЫ ПРОВЕРКИ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1.На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="0070386E"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Боханск</w:t>
            </w:r>
            <w:r w:rsidR="007038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ого</w:t>
            </w:r>
            <w:r w:rsidR="0070386E"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муниципального район</w:t>
            </w:r>
            <w:r w:rsidR="007038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созда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муниципальная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система оповещения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и КСЭОН. КСЭОН является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составной частью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системы оповещения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Муниципальная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система оповещения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введена в эксплуатацию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24 сентября 2014 года, на основании акта рабочей комиссии от 24 сентября 2014 года, назначенной распоряжением руководителя министерства имущественных отношений Иркутской области от 03 июня 2014 года за № 737/и «О приёмке оборудования после комплексного опробования», постановление администрации </w:t>
            </w:r>
            <w:r w:rsidR="00C1562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 от 02.06.2021 года №468 «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О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вводе в постоянную эксплуатацию муниципальной автоматизированной системы централизованного оповещения и информирования населения 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об угрозе возникновения или возникновении чрезвычайной ситуации, а также, об опасностях, возникающих при ведении военных действий или вследствие этих действий»</w:t>
            </w:r>
          </w:p>
          <w:p w:rsidR="00A936B4" w:rsidRPr="00561501" w:rsidRDefault="00A936B4" w:rsidP="00A936B4">
            <w:pPr>
              <w:pStyle w:val="a5"/>
              <w:ind w:firstLine="7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КСЭОН определена постановлением администрации </w:t>
            </w:r>
            <w:r w:rsidR="0070386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 от 02.06.2021 года №468 в пределах границ населенных пунктов (сельских поселений) и введена в эксплуатацию.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2.Муниципальная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система оповещения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и КСЭОН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соответствуют проектно-сметной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документации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 объекту «Развитие и модернизация системы оповещения Иркутской области», разработанной АО «Корпорация «Капитал-Технология»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сопряжены с региональной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автоматизированной </w:t>
            </w:r>
            <w:r w:rsidRPr="005615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системой централизованного оповещения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населения Иркутской области.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3.Для создания, поддержания в готовности, совершенствования и задействования муниципальной системы оповещения населения и КСЭОН разработана нормативная база: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561501">
              <w:rPr>
                <w:rFonts w:ascii="Arial" w:hAnsi="Arial" w:cs="Arial"/>
                <w:spacing w:val="11"/>
                <w:sz w:val="24"/>
                <w:szCs w:val="24"/>
              </w:rPr>
              <w:t xml:space="preserve">постановление </w:t>
            </w:r>
            <w:r w:rsidR="0070386E" w:rsidRPr="005615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0386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0386E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от 02.06.2021 года №465 «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Положения о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561501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автоматизированной системе централизованного оповещения населения </w:t>
            </w:r>
            <w:r w:rsidR="0070386E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spacing w:val="11"/>
                <w:sz w:val="24"/>
                <w:szCs w:val="24"/>
              </w:rPr>
              <w:t xml:space="preserve">- постановление </w:t>
            </w:r>
            <w:r w:rsidR="0070386E" w:rsidRPr="005615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0386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0386E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от 03.06.2021 года №471 «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Паспорта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муниципальной автоматизированной системы централизованного оповещения и информирования населения </w:t>
            </w:r>
            <w:r w:rsidR="0070386E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>»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r w:rsidR="00C15624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«Е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диная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д</w:t>
            </w:r>
            <w:r w:rsidR="00C15624">
              <w:rPr>
                <w:rFonts w:ascii="Arial" w:hAnsi="Arial" w:cs="Arial"/>
                <w:sz w:val="24"/>
                <w:szCs w:val="24"/>
              </w:rPr>
              <w:t>ежурно-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д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испетчерская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с</w:t>
            </w:r>
            <w:r w:rsidR="00C15624">
              <w:rPr>
                <w:rFonts w:ascii="Arial" w:hAnsi="Arial" w:cs="Arial"/>
                <w:sz w:val="24"/>
                <w:szCs w:val="24"/>
              </w:rPr>
              <w:t>лужба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C1562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район»»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(далее -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МКУ «ЕДДС-112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C15624">
              <w:rPr>
                <w:rFonts w:ascii="Arial" w:hAnsi="Arial" w:cs="Arial"/>
                <w:sz w:val="24"/>
                <w:szCs w:val="24"/>
              </w:rPr>
              <w:t>)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от 02.06.2021г. № 25 «О назначении ответственных за включение системы оповещения П-166М и Рупор», назначены старшие оперативные дежурные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МКУ «ЕДДС-112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>, уполномоченные на задействование</w:t>
            </w:r>
            <w:r w:rsidRPr="00561501">
              <w:rPr>
                <w:rFonts w:ascii="Arial" w:hAnsi="Arial" w:cs="Arial"/>
                <w:spacing w:val="9"/>
                <w:sz w:val="24"/>
                <w:szCs w:val="24"/>
              </w:rPr>
              <w:t xml:space="preserve"> муниципальной </w:t>
            </w:r>
            <w:r w:rsidRPr="00561501">
              <w:rPr>
                <w:rFonts w:ascii="Arial" w:hAnsi="Arial" w:cs="Arial"/>
                <w:sz w:val="24"/>
                <w:szCs w:val="24"/>
              </w:rPr>
              <w:t>системы оповещения в соответствии с инструкцией;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- договор МКУ «ЕДДС-112 </w:t>
            </w:r>
            <w:r w:rsidR="0070386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район»» с </w:t>
            </w:r>
            <w:r w:rsidR="0070386E">
              <w:rPr>
                <w:rFonts w:ascii="Arial" w:hAnsi="Arial" w:cs="Arial"/>
                <w:sz w:val="24"/>
                <w:szCs w:val="24"/>
              </w:rPr>
              <w:t>ООО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0386E">
              <w:rPr>
                <w:rFonts w:ascii="Arial" w:hAnsi="Arial" w:cs="Arial"/>
                <w:sz w:val="24"/>
                <w:szCs w:val="24"/>
              </w:rPr>
              <w:t>Районные коммуникации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» от </w:t>
            </w:r>
            <w:r w:rsidR="0070386E">
              <w:rPr>
                <w:rFonts w:ascii="Arial" w:hAnsi="Arial" w:cs="Arial"/>
                <w:sz w:val="24"/>
                <w:szCs w:val="24"/>
              </w:rPr>
              <w:t>18</w:t>
            </w:r>
            <w:r w:rsidRPr="00561501">
              <w:rPr>
                <w:rFonts w:ascii="Arial" w:hAnsi="Arial" w:cs="Arial"/>
                <w:sz w:val="24"/>
                <w:szCs w:val="24"/>
              </w:rPr>
              <w:t>.0</w:t>
            </w:r>
            <w:r w:rsidR="0070386E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.202</w:t>
            </w:r>
            <w:r w:rsidR="0070386E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г. на эксплуатационно-техническое обслуживание системы оповещения;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- отработан раздел организации оповещения Плана действий по предупреждению и ликвидации чрезвычайных ситуаций.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4.Муниципальная система оповещения обеспечивает </w:t>
            </w:r>
            <w:r w:rsidR="007F54FD" w:rsidRPr="007F54FD">
              <w:rPr>
                <w:rFonts w:ascii="Arial" w:hAnsi="Arial" w:cs="Arial"/>
                <w:sz w:val="24"/>
                <w:szCs w:val="24"/>
              </w:rPr>
              <w:t>(не обеспечивает, указать причину)</w:t>
            </w:r>
            <w:r w:rsidR="007F54FD">
              <w:t xml:space="preserve">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выполнение задач и требований Положения о системах оповещения 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>населения</w:t>
            </w:r>
            <w:r w:rsidRPr="00561501">
              <w:rPr>
                <w:rFonts w:ascii="Arial" w:hAnsi="Arial" w:cs="Arial"/>
                <w:spacing w:val="50"/>
                <w:sz w:val="24"/>
                <w:szCs w:val="24"/>
              </w:rPr>
              <w:t xml:space="preserve">. 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Передача сигнала оповещения «Внимание Всем!» (электросирен и громкоговорителей комплекса П-166М) осуществляется в автоматизированном режиме в течение </w:t>
            </w:r>
            <w:r w:rsidR="007F54FD">
              <w:rPr>
                <w:rFonts w:ascii="Arial" w:hAnsi="Arial" w:cs="Arial"/>
                <w:spacing w:val="-1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минут и оконечных устройств оповещения, запускаемых в ручном режиме, в течение </w:t>
            </w:r>
            <w:r w:rsidR="007F54FD">
              <w:rPr>
                <w:rFonts w:ascii="Arial" w:hAnsi="Arial" w:cs="Arial"/>
                <w:spacing w:val="-1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минут.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Передача экстренных речевых сообщений осуществляется (громкоговорители комплекса П-166М) в автоматизированном режиме в течение </w:t>
            </w:r>
            <w:r w:rsidR="007F54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минут.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Передача учебных сообщений через операторов кабельного телерадиовещания (местных радиостанций) в ручном режиме составляет </w:t>
            </w:r>
            <w:r w:rsidR="007F54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минут.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5.Сопряжение с локальными системами оповещения отсутствует в связи с отсутствием на территории </w:t>
            </w:r>
            <w:r w:rsidR="007F54F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«Боханский район» потенциально-опасных объектов.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6.Комплексные проверки готовности муниципальной системы оповещения и КСЭОН проводятся 2 раза в год. Технические проверки проводятся в соответствии с утвержденным планом-графиком, являющимся приложением к договору на оказание услуг по техническому обслуживанию и текущему ремонту муниципальной системы оповещения населения муниципального образования «Боханский район»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F54FD">
              <w:rPr>
                <w:rFonts w:ascii="Arial" w:hAnsi="Arial" w:cs="Arial"/>
                <w:sz w:val="24"/>
                <w:szCs w:val="24"/>
              </w:rPr>
              <w:t>18</w:t>
            </w:r>
            <w:r w:rsidRPr="00561501">
              <w:rPr>
                <w:rFonts w:ascii="Arial" w:hAnsi="Arial" w:cs="Arial"/>
                <w:sz w:val="24"/>
                <w:szCs w:val="24"/>
              </w:rPr>
              <w:t>.0</w:t>
            </w:r>
            <w:r w:rsidR="007F54FD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.202</w:t>
            </w:r>
            <w:r w:rsidR="007F54FD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7.Проверены исправность оконечных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технических средств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оповещения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(электросиренное оборудование комплекса П-166М и оконечных устройств оповещения, запускаемых в ручном режиме)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населенных пунктах муниципального образования,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своевременность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проведения их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эксплуатационно-технического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обслуживания.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8.Оконечные технические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средства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готовы к передаче информации, обслуживаются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своевременно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и в полном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объеме,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в количестве: указаны в таблицах 1, 2, 3.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9.Ремонт неисправных и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замена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выслуживших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установленный ресурс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технических </w:t>
            </w: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средств оповещения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проводился своевременно и в соответствии с договором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F54FD">
              <w:rPr>
                <w:rFonts w:ascii="Arial" w:hAnsi="Arial" w:cs="Arial"/>
                <w:sz w:val="24"/>
                <w:szCs w:val="24"/>
              </w:rPr>
              <w:t>18</w:t>
            </w:r>
            <w:r w:rsidRPr="00561501">
              <w:rPr>
                <w:rFonts w:ascii="Arial" w:hAnsi="Arial" w:cs="Arial"/>
                <w:sz w:val="24"/>
                <w:szCs w:val="24"/>
              </w:rPr>
              <w:t>.0</w:t>
            </w:r>
            <w:r w:rsidR="007F54FD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.202</w:t>
            </w:r>
            <w:r w:rsidR="007F54FD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A4F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Образец ведомости наличия и состояния технических средств оповещения:</w:t>
            </w:r>
          </w:p>
          <w:p w:rsidR="004E6A4F" w:rsidRDefault="004E6A4F" w:rsidP="004E6A4F">
            <w:pPr>
              <w:pStyle w:val="a5"/>
              <w:ind w:firstLine="7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№1</w:t>
            </w:r>
          </w:p>
          <w:tbl>
            <w:tblPr>
              <w:tblW w:w="10274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20"/>
            </w:tblPr>
            <w:tblGrid>
              <w:gridCol w:w="709"/>
              <w:gridCol w:w="4582"/>
              <w:gridCol w:w="911"/>
              <w:gridCol w:w="1165"/>
              <w:gridCol w:w="1310"/>
              <w:gridCol w:w="1597"/>
            </w:tblGrid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vMerge w:val="restart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№ п/п</w:t>
                  </w:r>
                </w:p>
              </w:tc>
              <w:tc>
                <w:tcPr>
                  <w:tcW w:w="4582" w:type="dxa"/>
                  <w:vMerge w:val="restart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Наименование аппаратуры</w:t>
                  </w:r>
                </w:p>
              </w:tc>
              <w:tc>
                <w:tcPr>
                  <w:tcW w:w="911" w:type="dxa"/>
                  <w:vMerge w:val="restart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Ед.</w:t>
                  </w:r>
                </w:p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изм.</w:t>
                  </w:r>
                </w:p>
              </w:tc>
              <w:tc>
                <w:tcPr>
                  <w:tcW w:w="1165" w:type="dxa"/>
                  <w:vMerge w:val="restart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Всего</w:t>
                  </w:r>
                </w:p>
              </w:tc>
              <w:tc>
                <w:tcPr>
                  <w:tcW w:w="2907" w:type="dxa"/>
                  <w:gridSpan w:val="2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Город/райцентры/ поселения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vMerge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4582" w:type="dxa"/>
                  <w:vMerge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911" w:type="dxa"/>
                  <w:vMerge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165" w:type="dxa"/>
                  <w:vMerge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Исправно</w:t>
                  </w:r>
                </w:p>
              </w:tc>
              <w:tc>
                <w:tcPr>
                  <w:tcW w:w="1597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Неисправно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1</w:t>
                  </w:r>
                </w:p>
              </w:tc>
              <w:tc>
                <w:tcPr>
                  <w:tcW w:w="4582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3</w:t>
                  </w:r>
                </w:p>
              </w:tc>
              <w:tc>
                <w:tcPr>
                  <w:tcW w:w="1165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4</w:t>
                  </w:r>
                </w:p>
              </w:tc>
              <w:tc>
                <w:tcPr>
                  <w:tcW w:w="1310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5</w:t>
                  </w:r>
                </w:p>
              </w:tc>
              <w:tc>
                <w:tcPr>
                  <w:tcW w:w="1597" w:type="dxa"/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6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Аппаратура П-166М в составе: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5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597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- Блок управления П-166М БУ УЯИД.466259.001</w:t>
                  </w:r>
                  <w:r w:rsidR="00A97602">
                    <w:rPr>
                      <w:rFonts w:ascii="Courier New" w:hAnsi="Courier New" w:cs="Courier New"/>
                    </w:rPr>
                    <w:t>………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(шт.)</w:t>
                  </w:r>
                </w:p>
              </w:tc>
              <w:tc>
                <w:tcPr>
                  <w:tcW w:w="1165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0/1/0</w:t>
                  </w:r>
                </w:p>
              </w:tc>
              <w:tc>
                <w:tcPr>
                  <w:tcW w:w="1597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- Модуль речевого оповещения П-166M МРО УЯИД.468155.001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(шт.)</w:t>
                  </w:r>
                </w:p>
              </w:tc>
              <w:tc>
                <w:tcPr>
                  <w:tcW w:w="1165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0/1/0</w:t>
                  </w:r>
                </w:p>
              </w:tc>
              <w:tc>
                <w:tcPr>
                  <w:tcW w:w="1597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Электросирен С-40, всего, в т.ч.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(шт.)</w:t>
                  </w:r>
                </w:p>
              </w:tc>
              <w:tc>
                <w:tcPr>
                  <w:tcW w:w="1165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  <w:tc>
                <w:tcPr>
                  <w:tcW w:w="1597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- централизованного запуска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(шт.)</w:t>
                  </w:r>
                </w:p>
              </w:tc>
              <w:tc>
                <w:tcPr>
                  <w:tcW w:w="1165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  <w:tc>
                <w:tcPr>
                  <w:tcW w:w="1597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</w:tr>
            <w:tr w:rsidR="004E6A4F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4E6A4F" w:rsidRPr="00226222" w:rsidRDefault="004E6A4F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- автономного запуска</w:t>
                  </w:r>
                </w:p>
              </w:tc>
              <w:tc>
                <w:tcPr>
                  <w:tcW w:w="911" w:type="dxa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(шт.)</w:t>
                  </w:r>
                </w:p>
              </w:tc>
              <w:tc>
                <w:tcPr>
                  <w:tcW w:w="1165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  <w:tc>
                <w:tcPr>
                  <w:tcW w:w="1597" w:type="dxa"/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0/0/0</w:t>
                  </w:r>
                </w:p>
              </w:tc>
            </w:tr>
            <w:tr w:rsidR="00A97602" w:rsidRPr="00226222" w:rsidTr="00A97602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A97602" w:rsidRPr="00226222" w:rsidRDefault="00A9760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582" w:type="dxa"/>
                  <w:tcBorders>
                    <w:left w:val="nil"/>
                  </w:tcBorders>
                </w:tcPr>
                <w:p w:rsidR="00A97602" w:rsidRPr="00226222" w:rsidRDefault="00A97602" w:rsidP="00A9760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11" w:type="dxa"/>
                </w:tcPr>
                <w:p w:rsidR="00A97602" w:rsidRPr="00226222" w:rsidRDefault="00A9760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5" w:type="dxa"/>
                </w:tcPr>
                <w:p w:rsidR="00A97602" w:rsidRDefault="00A97602" w:rsidP="004E6A4F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10" w:type="dxa"/>
                </w:tcPr>
                <w:p w:rsidR="00A97602" w:rsidRPr="0033406C" w:rsidRDefault="00A97602" w:rsidP="004E6A4F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7" w:type="dxa"/>
                </w:tcPr>
                <w:p w:rsidR="00A97602" w:rsidRPr="0033406C" w:rsidRDefault="00A97602" w:rsidP="004E6A4F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97602" w:rsidRPr="00561501" w:rsidRDefault="00A97602" w:rsidP="004E6A4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A4F" w:rsidRPr="00561501" w:rsidRDefault="004E6A4F" w:rsidP="004E6A4F">
            <w:pPr>
              <w:pStyle w:val="a5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Образец ведомости мест размещения технических средств оповещения (ТСО)</w:t>
            </w:r>
          </w:p>
          <w:p w:rsidR="004E6A4F" w:rsidRPr="00561501" w:rsidRDefault="004E6A4F" w:rsidP="004E6A4F">
            <w:pPr>
              <w:pStyle w:val="a5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№2</w:t>
            </w:r>
          </w:p>
          <w:p w:rsidR="004E6A4F" w:rsidRPr="00226222" w:rsidRDefault="004E6A4F" w:rsidP="004E6A4F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342" w:type="dxa"/>
              <w:jc w:val="center"/>
              <w:tblLayout w:type="fixed"/>
              <w:tblLook w:val="0000"/>
            </w:tblPr>
            <w:tblGrid>
              <w:gridCol w:w="543"/>
              <w:gridCol w:w="2632"/>
              <w:gridCol w:w="3367"/>
              <w:gridCol w:w="3800"/>
            </w:tblGrid>
            <w:tr w:rsidR="004E6A4F" w:rsidRPr="00226222" w:rsidTr="004E6A4F">
              <w:trPr>
                <w:trHeight w:val="357"/>
                <w:jc w:val="center"/>
              </w:trPr>
              <w:tc>
                <w:tcPr>
                  <w:tcW w:w="54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ind w:right="-112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№ п/п</w:t>
                  </w:r>
                </w:p>
              </w:tc>
              <w:tc>
                <w:tcPr>
                  <w:tcW w:w="26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Населенный пункт</w:t>
                  </w:r>
                </w:p>
              </w:tc>
              <w:tc>
                <w:tcPr>
                  <w:tcW w:w="33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Адрес места установки ТСО</w:t>
                  </w:r>
                </w:p>
              </w:tc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Электросирены</w:t>
                  </w:r>
                  <w:r w:rsidRPr="00226222">
                    <w:rPr>
                      <w:rFonts w:ascii="Courier New" w:hAnsi="Courier New" w:cs="Courier New"/>
                    </w:rPr>
                    <w:t>/</w:t>
                  </w:r>
                </w:p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Громкоговорители</w:t>
                  </w:r>
                  <w:r w:rsidRPr="00226222">
                    <w:rPr>
                      <w:rFonts w:ascii="Courier New" w:hAnsi="Courier New" w:cs="Courier New"/>
                    </w:rPr>
                    <w:t>/</w:t>
                  </w:r>
                  <w:r w:rsidRPr="00226222">
                    <w:rPr>
                      <w:rFonts w:ascii="Courier New" w:hAnsi="Courier New" w:cs="Courier New"/>
                      <w:b/>
                    </w:rPr>
                    <w:t>Мобильные СО</w:t>
                  </w:r>
                </w:p>
              </w:tc>
            </w:tr>
            <w:tr w:rsidR="004E6A4F" w:rsidRPr="00226222" w:rsidTr="004E6A4F">
              <w:trPr>
                <w:trHeight w:val="170"/>
                <w:jc w:val="center"/>
              </w:trPr>
              <w:tc>
                <w:tcPr>
                  <w:tcW w:w="54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226222" w:rsidRDefault="004E6A4F" w:rsidP="004E6A4F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6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4E6A4F" w:rsidRPr="00226222" w:rsidRDefault="004E6A4F" w:rsidP="004E6A4F">
                  <w:pPr>
                    <w:pStyle w:val="a5"/>
                    <w:rPr>
                      <w:rFonts w:ascii="Courier New" w:hAnsi="Courier New" w:cs="Courier New"/>
                    </w:rPr>
                  </w:pPr>
                  <w:r w:rsidRPr="00226222">
                    <w:rPr>
                      <w:rFonts w:ascii="Courier New" w:hAnsi="Courier New" w:cs="Courier New"/>
                    </w:rPr>
                    <w:t>с. Александровское</w:t>
                  </w:r>
                </w:p>
              </w:tc>
              <w:tc>
                <w:tcPr>
                  <w:tcW w:w="33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DC76CC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C76CC">
                    <w:rPr>
                      <w:rFonts w:ascii="Courier New" w:hAnsi="Courier New" w:cs="Courier New"/>
                    </w:rPr>
                    <w:t>669340, Иркутская обл., Боханский р-н, с. Александровское, ул. Дзержинского, д. №35</w:t>
                  </w:r>
                </w:p>
              </w:tc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4E6A4F" w:rsidRPr="00D369F3" w:rsidRDefault="004E6A4F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D369F3">
                    <w:rPr>
                      <w:rFonts w:ascii="Times New Roman" w:hAnsi="Times New Roman"/>
                    </w:rPr>
                    <w:t>0/26/0</w:t>
                  </w:r>
                </w:p>
              </w:tc>
            </w:tr>
            <w:tr w:rsidR="004E6A4F" w:rsidRPr="00226222" w:rsidTr="004E6A4F">
              <w:trPr>
                <w:trHeight w:val="170"/>
                <w:jc w:val="center"/>
              </w:trPr>
              <w:tc>
                <w:tcPr>
                  <w:tcW w:w="317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Всего:</w:t>
                  </w:r>
                </w:p>
              </w:tc>
              <w:tc>
                <w:tcPr>
                  <w:tcW w:w="33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DC76CC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4E6A4F" w:rsidRPr="00D369F3" w:rsidRDefault="004E6A4F" w:rsidP="00A9760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369F3">
                    <w:rPr>
                      <w:rFonts w:ascii="Times New Roman" w:hAnsi="Times New Roman"/>
                    </w:rPr>
                    <w:t>0/</w:t>
                  </w:r>
                  <w:r w:rsidR="00A97602" w:rsidRPr="00D369F3">
                    <w:rPr>
                      <w:rFonts w:ascii="Times New Roman" w:hAnsi="Times New Roman"/>
                    </w:rPr>
                    <w:t>26</w:t>
                  </w:r>
                  <w:r w:rsidRPr="00D369F3">
                    <w:rPr>
                      <w:rFonts w:ascii="Times New Roman" w:hAnsi="Times New Roman"/>
                    </w:rPr>
                    <w:t>/0</w:t>
                  </w:r>
                  <w:r w:rsidR="006A73D9" w:rsidRPr="00D369F3">
                    <w:rPr>
                      <w:rFonts w:ascii="Times New Roman" w:hAnsi="Times New Roman"/>
                      <w:vertAlign w:val="superscript"/>
                    </w:rPr>
                    <w:t>*</w:t>
                  </w:r>
                </w:p>
              </w:tc>
            </w:tr>
          </w:tbl>
          <w:p w:rsidR="006A73D9" w:rsidRPr="006A73D9" w:rsidRDefault="006A73D9" w:rsidP="00A97602">
            <w:pPr>
              <w:pStyle w:val="a5"/>
              <w:ind w:firstLine="70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E6A4F" w:rsidRDefault="00A97602" w:rsidP="00A9760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602">
              <w:rPr>
                <w:rFonts w:ascii="Arial" w:hAnsi="Arial" w:cs="Arial"/>
                <w:sz w:val="24"/>
                <w:szCs w:val="24"/>
              </w:rPr>
              <w:t>*- Итоговое количество электросирен и громкоговорителей в таблице № 2 должно совпадать с количеством электросирен и громкоговорителей в пункте 2 таблицы № 1.</w:t>
            </w:r>
          </w:p>
          <w:p w:rsidR="00A97602" w:rsidRPr="00226222" w:rsidRDefault="00A97602" w:rsidP="004E6A4F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Образец ведомости по перечню объектов муниципальной системы оповещения, на которых выявлены нарушения:</w:t>
            </w:r>
          </w:p>
          <w:p w:rsidR="004E6A4F" w:rsidRPr="00A04BA5" w:rsidRDefault="004E6A4F" w:rsidP="004E6A4F">
            <w:pPr>
              <w:pStyle w:val="a5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4BA5">
              <w:rPr>
                <w:rFonts w:ascii="Times New Roman" w:hAnsi="Times New Roman"/>
                <w:sz w:val="28"/>
                <w:szCs w:val="28"/>
              </w:rPr>
              <w:t>Таблица №3</w:t>
            </w:r>
          </w:p>
          <w:tbl>
            <w:tblPr>
              <w:tblW w:w="10299" w:type="dxa"/>
              <w:jc w:val="center"/>
              <w:tblLayout w:type="fixed"/>
              <w:tblLook w:val="0000"/>
            </w:tblPr>
            <w:tblGrid>
              <w:gridCol w:w="675"/>
              <w:gridCol w:w="3058"/>
              <w:gridCol w:w="2424"/>
              <w:gridCol w:w="2372"/>
              <w:gridCol w:w="1770"/>
            </w:tblGrid>
            <w:tr w:rsidR="004E6A4F" w:rsidRPr="00226222" w:rsidTr="00664CC0">
              <w:trPr>
                <w:trHeight w:val="357"/>
                <w:jc w:val="center"/>
              </w:trPr>
              <w:tc>
                <w:tcPr>
                  <w:tcW w:w="6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№ п/п</w:t>
                  </w:r>
                </w:p>
              </w:tc>
              <w:tc>
                <w:tcPr>
                  <w:tcW w:w="30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Наименование объектов</w:t>
                  </w:r>
                </w:p>
              </w:tc>
              <w:tc>
                <w:tcPr>
                  <w:tcW w:w="24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Вид нарушения (неисправности, несоответствия)</w:t>
                  </w:r>
                </w:p>
              </w:tc>
              <w:tc>
                <w:tcPr>
                  <w:tcW w:w="237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Принимаемые меры по устранению нарушения (неисправности, несоответствия)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E6A4F" w:rsidRPr="00226222" w:rsidRDefault="004E6A4F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Примеч</w:t>
                  </w:r>
                  <w:r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4E6A4F" w:rsidRPr="00226222" w:rsidTr="00664CC0">
              <w:trPr>
                <w:trHeight w:val="357"/>
                <w:jc w:val="center"/>
              </w:trPr>
              <w:tc>
                <w:tcPr>
                  <w:tcW w:w="6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226222" w:rsidRDefault="004E6A4F" w:rsidP="004E6A4F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4E6A4F" w:rsidRPr="00664CC0" w:rsidRDefault="00664CC0" w:rsidP="004E6A4F">
                  <w:pPr>
                    <w:pStyle w:val="a5"/>
                    <w:rPr>
                      <w:rFonts w:ascii="Courier New" w:hAnsi="Courier New" w:cs="Courier New"/>
                    </w:rPr>
                  </w:pPr>
                  <w:r w:rsidRPr="00664CC0">
                    <w:rPr>
                      <w:rFonts w:ascii="Courier New" w:hAnsi="Courier New" w:cs="Courier New"/>
                    </w:rPr>
                    <w:t>Ул. Донская, д.Х</w:t>
                  </w:r>
                </w:p>
              </w:tc>
              <w:tc>
                <w:tcPr>
                  <w:tcW w:w="24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4E6A4F" w:rsidRPr="00664CC0" w:rsidRDefault="00664CC0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664CC0">
                    <w:rPr>
                      <w:rFonts w:ascii="Courier New" w:hAnsi="Courier New" w:cs="Courier New"/>
                    </w:rPr>
                    <w:t>Неисправность электродвигателя электросирены С-40</w:t>
                  </w:r>
                </w:p>
              </w:tc>
              <w:tc>
                <w:tcPr>
                  <w:tcW w:w="237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4E6A4F" w:rsidRPr="00664CC0" w:rsidRDefault="00664CC0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Ремонт электродвигателя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E6A4F" w:rsidRPr="00664CC0" w:rsidRDefault="00664CC0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Срок устранения до</w:t>
                  </w:r>
                </w:p>
              </w:tc>
            </w:tr>
          </w:tbl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10.Техническое состояние технических средств оповещения оценено «удовлетворительно». Акт по результатам оценки технического состояния технических средств оповещения муниципальной системы оповещения (прилагается).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11.Охват населения</w:t>
            </w:r>
            <w:r w:rsidR="00664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CC0" w:rsidRPr="00664CC0">
              <w:rPr>
                <w:rFonts w:ascii="Arial" w:hAnsi="Arial" w:cs="Arial"/>
                <w:sz w:val="24"/>
                <w:szCs w:val="24"/>
              </w:rPr>
              <w:t>техническими средствами оповещения</w:t>
            </w:r>
            <w:r w:rsidR="00664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CC0" w:rsidRPr="00561501">
              <w:rPr>
                <w:rFonts w:ascii="Arial" w:hAnsi="Arial" w:cs="Arial"/>
                <w:sz w:val="24"/>
                <w:szCs w:val="24"/>
              </w:rPr>
              <w:t>муниципальной системы оповещения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составляет </w:t>
            </w:r>
            <w:r w:rsidR="00664CC0">
              <w:rPr>
                <w:rFonts w:ascii="Arial" w:hAnsi="Arial" w:cs="Arial"/>
                <w:sz w:val="24"/>
                <w:szCs w:val="24"/>
              </w:rPr>
              <w:t>___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12.В соответствии с приказом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МКУ «ЕДДС-112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от 02.06.2021г. № 25 «О назначении ответственных за включение системы оповещения П-166М и Рупор», дежурство персонала, ответственного за включение (запуск) муниципальной системы оповещения, организовано.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13.Оперативный дежурный 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>МКУ «ЕДДС-112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C15624"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, персонал 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>операторов кабельного телерадиовещания (местных радиостанций)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к действиям по оповещению населения муниципального образования готовы. 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При проверке готовности проверяемый персонал действовал уверенно, выполнил поставленные задачи в установленные сроки. Оценочные ведомости оформлены установленным порядком.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lastRenderedPageBreak/>
              <w:t xml:space="preserve">14.В соответствии с номенклатурой, утвержденной постановлением администрации </w:t>
            </w:r>
            <w:r w:rsidR="00C1562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 от 0</w:t>
            </w:r>
            <w:r w:rsidR="00C15624">
              <w:rPr>
                <w:rFonts w:ascii="Arial" w:hAnsi="Arial" w:cs="Arial"/>
                <w:sz w:val="24"/>
                <w:szCs w:val="24"/>
              </w:rPr>
              <w:t>8</w:t>
            </w:r>
            <w:r w:rsidRPr="00561501">
              <w:rPr>
                <w:rFonts w:ascii="Arial" w:hAnsi="Arial" w:cs="Arial"/>
                <w:sz w:val="24"/>
                <w:szCs w:val="24"/>
              </w:rPr>
              <w:t>.</w:t>
            </w:r>
            <w:r w:rsidR="00C15624">
              <w:rPr>
                <w:rFonts w:ascii="Arial" w:hAnsi="Arial" w:cs="Arial"/>
                <w:sz w:val="24"/>
                <w:szCs w:val="24"/>
              </w:rPr>
              <w:t>10</w:t>
            </w:r>
            <w:r w:rsidRPr="00561501">
              <w:rPr>
                <w:rFonts w:ascii="Arial" w:hAnsi="Arial" w:cs="Arial"/>
                <w:sz w:val="24"/>
                <w:szCs w:val="24"/>
              </w:rPr>
              <w:t>.20</w:t>
            </w:r>
            <w:r w:rsidR="00C15624">
              <w:rPr>
                <w:rFonts w:ascii="Arial" w:hAnsi="Arial" w:cs="Arial"/>
                <w:sz w:val="24"/>
                <w:szCs w:val="24"/>
              </w:rPr>
              <w:t>21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года № 7</w:t>
            </w:r>
            <w:r w:rsidR="00C15624">
              <w:rPr>
                <w:rFonts w:ascii="Arial" w:hAnsi="Arial" w:cs="Arial"/>
                <w:sz w:val="24"/>
                <w:szCs w:val="24"/>
              </w:rPr>
              <w:t>8</w:t>
            </w:r>
            <w:r w:rsidRPr="00561501">
              <w:rPr>
                <w:rFonts w:ascii="Arial" w:hAnsi="Arial" w:cs="Arial"/>
                <w:sz w:val="24"/>
                <w:szCs w:val="24"/>
              </w:rPr>
              <w:t>4</w:t>
            </w:r>
            <w:r w:rsidRPr="00561501">
              <w:rPr>
                <w:rStyle w:val="FontStyle18"/>
                <w:rFonts w:ascii="Arial" w:hAnsi="Arial" w:cs="Arial"/>
                <w:sz w:val="24"/>
                <w:szCs w:val="24"/>
              </w:rPr>
              <w:t>«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>О создани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>, хранени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>, использовани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и восполнени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резерва материальных ресурсов для 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 xml:space="preserve">целей гражданской обороны и 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ликвидации чрезвычайных ситуаций </w:t>
            </w:r>
            <w:r w:rsidRPr="0056150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15624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по состоянию на </w:t>
            </w:r>
            <w:r w:rsidR="00C15624">
              <w:rPr>
                <w:rFonts w:ascii="Arial" w:hAnsi="Arial" w:cs="Arial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sz w:val="24"/>
                <w:szCs w:val="24"/>
              </w:rPr>
              <w:t>.</w:t>
            </w:r>
            <w:r w:rsidR="00C15624">
              <w:rPr>
                <w:rFonts w:ascii="Arial" w:hAnsi="Arial" w:cs="Arial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sz w:val="24"/>
                <w:szCs w:val="24"/>
              </w:rPr>
              <w:t>.202</w:t>
            </w:r>
            <w:r w:rsidR="00C15624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года резерв средств оповещения населения от потребности в 202</w:t>
            </w:r>
            <w:r w:rsidR="00C15624">
              <w:rPr>
                <w:rFonts w:ascii="Arial" w:hAnsi="Arial" w:cs="Arial"/>
                <w:sz w:val="24"/>
                <w:szCs w:val="24"/>
              </w:rPr>
              <w:t>2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году составляет: электросирены С-40 (0 шт.) 0 %, громкоговорителей (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__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шт.) </w:t>
            </w:r>
            <w:r w:rsidR="00C15624">
              <w:rPr>
                <w:rFonts w:ascii="Arial" w:hAnsi="Arial" w:cs="Arial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sz w:val="24"/>
                <w:szCs w:val="24"/>
              </w:rPr>
              <w:t>%, мобильных средств оповещения (электромегафоны) (</w:t>
            </w:r>
            <w:r w:rsidR="00C15624">
              <w:rPr>
                <w:rFonts w:ascii="Arial" w:hAnsi="Arial" w:cs="Arial"/>
                <w:sz w:val="24"/>
                <w:szCs w:val="24"/>
              </w:rPr>
              <w:t xml:space="preserve"> __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шт.) </w:t>
            </w:r>
            <w:r w:rsidR="00C15624">
              <w:rPr>
                <w:rFonts w:ascii="Arial" w:hAnsi="Arial" w:cs="Arial"/>
                <w:sz w:val="24"/>
                <w:szCs w:val="24"/>
              </w:rPr>
              <w:t>___</w:t>
            </w:r>
            <w:r w:rsidRPr="00561501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4E6A4F" w:rsidRPr="00F000D4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15.Мероприятия по совершенствованию муниципальной системы оповещения и КСЭОН </w:t>
            </w:r>
            <w:r w:rsidR="00FB05A2">
              <w:rPr>
                <w:rFonts w:ascii="Arial" w:hAnsi="Arial" w:cs="Arial"/>
                <w:sz w:val="24"/>
                <w:szCs w:val="24"/>
              </w:rPr>
              <w:t>проводятся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и реализуются своевременно в соответствии с муниципальной целевой программой </w:t>
            </w:r>
            <w:r w:rsidRPr="00561501">
              <w:rPr>
                <w:rStyle w:val="FontStyle38"/>
                <w:rFonts w:ascii="Arial" w:hAnsi="Arial" w:cs="Arial"/>
                <w:sz w:val="24"/>
                <w:szCs w:val="24"/>
              </w:rPr>
              <w:t>«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Обеспечение гражданской обороны, защиты населения и территорий </w:t>
            </w:r>
            <w:r w:rsidR="00F000D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«Боханский район» от чрезвычайных ситуаций природного и техногенного характера, и безопасности на водных объектах </w:t>
            </w:r>
            <w:r w:rsidRPr="00561501">
              <w:rPr>
                <w:rStyle w:val="FontStyle38"/>
                <w:rFonts w:ascii="Arial" w:hAnsi="Arial" w:cs="Arial"/>
                <w:sz w:val="24"/>
                <w:szCs w:val="24"/>
              </w:rPr>
              <w:t>на 2022-2026 годы»</w:t>
            </w:r>
            <w:r w:rsidRPr="00561501">
              <w:rPr>
                <w:rStyle w:val="FontStyle18"/>
                <w:rFonts w:ascii="Arial" w:hAnsi="Arial" w:cs="Arial"/>
                <w:sz w:val="24"/>
                <w:szCs w:val="24"/>
              </w:rPr>
              <w:t xml:space="preserve"> утвержденной постановлением администрации </w:t>
            </w:r>
            <w:r w:rsidR="004F28C5">
              <w:rPr>
                <w:rStyle w:val="FontStyle18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Style w:val="FontStyle18"/>
                <w:rFonts w:ascii="Arial" w:hAnsi="Arial" w:cs="Arial"/>
                <w:sz w:val="24"/>
                <w:szCs w:val="24"/>
              </w:rPr>
              <w:t xml:space="preserve"> «Боханский район» от 01.10.2021 года №770 для целей гражданской обороны и ликвидации чрезвычайных ситуаций заложены технические средства оповещения на базе оборудования П-166М на общую сумму </w:t>
            </w:r>
            <w:r w:rsidR="00F000D4">
              <w:rPr>
                <w:rStyle w:val="FontStyle18"/>
                <w:rFonts w:ascii="Arial" w:hAnsi="Arial" w:cs="Arial"/>
                <w:sz w:val="24"/>
                <w:szCs w:val="24"/>
              </w:rPr>
              <w:t>_____</w:t>
            </w:r>
            <w:r w:rsidRPr="00561501">
              <w:rPr>
                <w:rStyle w:val="FontStyle18"/>
                <w:rFonts w:ascii="Arial" w:hAnsi="Arial" w:cs="Arial"/>
                <w:sz w:val="24"/>
                <w:szCs w:val="24"/>
              </w:rPr>
              <w:t xml:space="preserve"> тыс. рублей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F000D4" w:rsidRPr="00F000D4">
              <w:rPr>
                <w:rFonts w:ascii="Arial" w:hAnsi="Arial" w:cs="Arial"/>
                <w:sz w:val="24"/>
                <w:szCs w:val="24"/>
              </w:rPr>
              <w:t>поэтапный План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оповещения», на период с 2022 по 2027 год</w:t>
            </w:r>
            <w:r w:rsidRPr="00F000D4">
              <w:rPr>
                <w:rFonts w:ascii="Arial" w:hAnsi="Arial" w:cs="Arial"/>
                <w:sz w:val="24"/>
                <w:szCs w:val="24"/>
              </w:rPr>
              <w:t>, утвержденным решением комиссии по предупреждению и ликвидации чрезвычайных ситуаций и обеспечению пожарной безопасности муниципального образования «Боханский район» от 1</w:t>
            </w:r>
            <w:r w:rsidR="00F000D4" w:rsidRPr="00F000D4">
              <w:rPr>
                <w:rFonts w:ascii="Arial" w:hAnsi="Arial" w:cs="Arial"/>
                <w:sz w:val="24"/>
                <w:szCs w:val="24"/>
              </w:rPr>
              <w:t>5</w:t>
            </w:r>
            <w:r w:rsidRPr="00F000D4">
              <w:rPr>
                <w:rFonts w:ascii="Arial" w:hAnsi="Arial" w:cs="Arial"/>
                <w:sz w:val="24"/>
                <w:szCs w:val="24"/>
              </w:rPr>
              <w:t>.</w:t>
            </w:r>
            <w:r w:rsidR="00F000D4" w:rsidRPr="00F000D4">
              <w:rPr>
                <w:rFonts w:ascii="Arial" w:hAnsi="Arial" w:cs="Arial"/>
                <w:sz w:val="24"/>
                <w:szCs w:val="24"/>
              </w:rPr>
              <w:t>12</w:t>
            </w:r>
            <w:r w:rsidRPr="00F000D4">
              <w:rPr>
                <w:rFonts w:ascii="Arial" w:hAnsi="Arial" w:cs="Arial"/>
                <w:sz w:val="24"/>
                <w:szCs w:val="24"/>
              </w:rPr>
              <w:t>.202</w:t>
            </w:r>
            <w:r w:rsidR="00F000D4">
              <w:rPr>
                <w:rFonts w:ascii="Arial" w:hAnsi="Arial" w:cs="Arial"/>
                <w:sz w:val="24"/>
                <w:szCs w:val="24"/>
              </w:rPr>
              <w:t>1</w:t>
            </w:r>
            <w:r w:rsidRPr="00F000D4">
              <w:rPr>
                <w:rFonts w:ascii="Arial" w:hAnsi="Arial" w:cs="Arial"/>
                <w:sz w:val="24"/>
                <w:szCs w:val="24"/>
              </w:rPr>
              <w:t xml:space="preserve"> года № 1</w:t>
            </w:r>
            <w:r w:rsidR="00F000D4" w:rsidRPr="00F000D4">
              <w:rPr>
                <w:rFonts w:ascii="Arial" w:hAnsi="Arial" w:cs="Arial"/>
                <w:sz w:val="24"/>
                <w:szCs w:val="24"/>
              </w:rPr>
              <w:t>5</w:t>
            </w:r>
            <w:r w:rsidRPr="00F000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6A4F" w:rsidRPr="00561501" w:rsidRDefault="004E6A4F" w:rsidP="004E6A4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Муниципальная автоматизированная система централизованного оповещения населения </w:t>
            </w:r>
            <w:r w:rsidRPr="00561501">
              <w:rPr>
                <w:rFonts w:ascii="Arial" w:hAnsi="Arial" w:cs="Arial"/>
                <w:b/>
                <w:sz w:val="24"/>
                <w:szCs w:val="24"/>
              </w:rPr>
              <w:t xml:space="preserve">готова 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к выполнению задач по предназначению.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ПРИНЯТЫЕ МЕРЫ, НАПРАВЛЕННЫЕ НА ОБЕСПЕЧЕНИЕ УСТОЙЧИВОГО ФУНКЦИОНИРОВАНИЯ МУНИЦИПАЛЬНОЙ СИСТЕМЫ ОПОВЕЩЕНИЯ МУНИЦИПАЛЬНОГО ОБРАЗОВАНИЯ</w:t>
            </w:r>
          </w:p>
          <w:p w:rsidR="004E6A4F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1.</w:t>
            </w:r>
            <w:r w:rsidR="00F000D4" w:rsidRPr="00DE3B97">
              <w:rPr>
                <w:rFonts w:ascii="Arial" w:hAnsi="Arial" w:cs="Arial"/>
                <w:sz w:val="24"/>
                <w:szCs w:val="24"/>
              </w:rPr>
              <w:t>Осуществлен комплекс мероприятий по организации каналов управления оборудованием оповещения муниципальной системы оповещения.</w:t>
            </w:r>
          </w:p>
          <w:p w:rsidR="00F000D4" w:rsidRPr="00561501" w:rsidRDefault="00F000D4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E3B97">
              <w:rPr>
                <w:rFonts w:ascii="Arial" w:hAnsi="Arial" w:cs="Arial"/>
                <w:sz w:val="24"/>
                <w:szCs w:val="24"/>
              </w:rPr>
              <w:t>Спланированы технические проверки функционирования муниципальной системы оповещения при передаче соответствующих сигналов оповещения, речевых, видео и текстовых сообщений.</w:t>
            </w:r>
          </w:p>
          <w:p w:rsidR="004E6A4F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3.Организованы мероприятия по уточнению объемов необходимых резервов средств оповещения в муниципальном образовании в соответствии с действующим законодательством и методическими рекомендациями МЧС России.</w:t>
            </w:r>
          </w:p>
          <w:p w:rsidR="004E6A4F" w:rsidRPr="00561501" w:rsidRDefault="004E6A4F" w:rsidP="007731D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31D6" w:rsidRDefault="004E6A4F" w:rsidP="004E6A4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ПРЕДЛОЖЕНИЯ ПО СОВЕРШЕНСТВОВАНИЮ (РЕКОНСТРУКЦИИ)</w:t>
            </w:r>
          </w:p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СИСТЕМЫ ОПОВЕЩЕНИЯ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1.Обеспечить оповещение населения муниципального образования с использованием гарантированных средств оповещения путем увеличения оконечных технических средств оповещения.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2.Привести правовые акты муниципального образования в части, касающейся оповещения населения, в соответствие с постановлением Правительства Российской Федерации от 28 декабря 2020 года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      </w:r>
          </w:p>
          <w:p w:rsidR="004E6A4F" w:rsidRPr="00561501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A4F" w:rsidRPr="00561501" w:rsidRDefault="004E6A4F" w:rsidP="004E6A4F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Приложение: акт по результатам оценки технического состояния технических средств муниципальной системы оповещения в 1 экз. на </w:t>
            </w:r>
            <w:r w:rsidR="00F000D4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листах.</w:t>
            </w:r>
          </w:p>
          <w:p w:rsidR="00561501" w:rsidRPr="00561501" w:rsidRDefault="00561501" w:rsidP="00A936B4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6A4F" w:rsidRPr="004E6A4F" w:rsidRDefault="004E6A4F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77" w:type="dxa"/>
        <w:jc w:val="center"/>
        <w:tblLayout w:type="fixed"/>
        <w:tblLook w:val="0000"/>
      </w:tblPr>
      <w:tblGrid>
        <w:gridCol w:w="4668"/>
        <w:gridCol w:w="300"/>
        <w:gridCol w:w="2110"/>
        <w:gridCol w:w="283"/>
        <w:gridCol w:w="1276"/>
        <w:gridCol w:w="285"/>
        <w:gridCol w:w="1455"/>
      </w:tblGrid>
      <w:tr w:rsidR="00561501" w:rsidRPr="00561501" w:rsidTr="004E6A4F">
        <w:trPr>
          <w:trHeight w:val="293"/>
          <w:jc w:val="center"/>
        </w:trPr>
        <w:tc>
          <w:tcPr>
            <w:tcW w:w="10377" w:type="dxa"/>
            <w:gridSpan w:val="7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61501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561501" w:rsidRPr="00561501" w:rsidRDefault="004E6A4F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по ЖКХ</w:t>
            </w:r>
          </w:p>
        </w:tc>
        <w:tc>
          <w:tcPr>
            <w:tcW w:w="300" w:type="dxa"/>
            <w:vAlign w:val="bottom"/>
          </w:tcPr>
          <w:p w:rsidR="00561501" w:rsidRPr="00561501" w:rsidRDefault="00561501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561501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В.В.</w:t>
            </w:r>
          </w:p>
        </w:tc>
        <w:tc>
          <w:tcPr>
            <w:tcW w:w="283" w:type="dxa"/>
            <w:vAlign w:val="bottom"/>
          </w:tcPr>
          <w:p w:rsidR="00561501" w:rsidRPr="00561501" w:rsidRDefault="00561501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561501" w:rsidRPr="00561501" w:rsidRDefault="00561501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61501" w:rsidRPr="00561501" w:rsidRDefault="00561501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561501" w:rsidRPr="00561501" w:rsidRDefault="00561501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0668AC">
        <w:trPr>
          <w:trHeight w:val="113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  <w:tr w:rsidR="00561501" w:rsidRPr="00561501" w:rsidTr="004E6A4F">
        <w:trPr>
          <w:trHeight w:val="240"/>
          <w:jc w:val="center"/>
        </w:trPr>
        <w:tc>
          <w:tcPr>
            <w:tcW w:w="10377" w:type="dxa"/>
            <w:gridSpan w:val="7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</w:tr>
      <w:tr w:rsidR="004E6A4F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ГОЧС</w:t>
            </w:r>
          </w:p>
        </w:tc>
        <w:tc>
          <w:tcPr>
            <w:tcW w:w="300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Кабанов С.В.</w:t>
            </w:r>
          </w:p>
        </w:tc>
        <w:tc>
          <w:tcPr>
            <w:tcW w:w="283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A4F" w:rsidRPr="00561501" w:rsidTr="000668AC">
        <w:trPr>
          <w:trHeight w:val="113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</w:tcPr>
          <w:p w:rsidR="004E6A4F" w:rsidRPr="00561501" w:rsidRDefault="004E6A4F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  <w:tr w:rsidR="004E6A4F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4F28C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Начальник МКУ «ЕДДС-112 </w:t>
            </w:r>
            <w:r w:rsidR="004F28C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Боханский район»</w:t>
            </w:r>
          </w:p>
        </w:tc>
        <w:tc>
          <w:tcPr>
            <w:tcW w:w="300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Хангуев С.А.</w:t>
            </w:r>
          </w:p>
        </w:tc>
        <w:tc>
          <w:tcPr>
            <w:tcW w:w="283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4E6A4F" w:rsidRPr="00561501" w:rsidRDefault="004E6A4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A4F" w:rsidRPr="00561501" w:rsidTr="00456C47">
        <w:trPr>
          <w:trHeight w:val="114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</w:tcPr>
          <w:p w:rsidR="004E6A4F" w:rsidRPr="00561501" w:rsidRDefault="004E6A4F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  <w:tr w:rsidR="00456C47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300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Ичигеев Г.Б.</w:t>
            </w:r>
          </w:p>
        </w:tc>
        <w:tc>
          <w:tcPr>
            <w:tcW w:w="283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47" w:rsidRPr="00561501" w:rsidTr="00456C47">
        <w:trPr>
          <w:trHeight w:val="111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  <w:tr w:rsidR="00456C47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456C47" w:rsidRPr="00456C47" w:rsidRDefault="00456C47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300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Матапов П.В.</w:t>
            </w:r>
          </w:p>
        </w:tc>
        <w:tc>
          <w:tcPr>
            <w:tcW w:w="283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47" w:rsidRPr="00561501" w:rsidTr="000668AC">
        <w:trPr>
          <w:trHeight w:val="113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</w:tcPr>
          <w:p w:rsidR="00456C47" w:rsidRPr="00561501" w:rsidRDefault="00456C47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  <w:tr w:rsidR="00456C47" w:rsidRPr="00561501" w:rsidTr="000668AC">
        <w:trPr>
          <w:trHeight w:val="284"/>
          <w:jc w:val="center"/>
        </w:trPr>
        <w:tc>
          <w:tcPr>
            <w:tcW w:w="4668" w:type="dxa"/>
            <w:tcBorders>
              <w:bottom w:val="single" w:sz="2" w:space="0" w:color="auto"/>
            </w:tcBorders>
            <w:vAlign w:val="bottom"/>
          </w:tcPr>
          <w:p w:rsidR="00456C47" w:rsidRPr="00456C47" w:rsidRDefault="00456C47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z w:val="24"/>
                <w:szCs w:val="24"/>
              </w:rPr>
              <w:t>Начальник отделения ОНД и ПР по У-ОБО УНД и ПР ГУ МЧС России по Иркутской облас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300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Яновский В.В.</w:t>
            </w:r>
          </w:p>
        </w:tc>
        <w:tc>
          <w:tcPr>
            <w:tcW w:w="283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  <w:vAlign w:val="bottom"/>
          </w:tcPr>
          <w:p w:rsidR="00456C47" w:rsidRPr="00561501" w:rsidRDefault="00456C47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6C47" w:rsidRPr="00561501" w:rsidTr="00456C47">
        <w:trPr>
          <w:trHeight w:val="109"/>
          <w:jc w:val="center"/>
        </w:trPr>
        <w:tc>
          <w:tcPr>
            <w:tcW w:w="4668" w:type="dxa"/>
            <w:tcBorders>
              <w:top w:val="single" w:sz="2" w:space="0" w:color="auto"/>
            </w:tcBorders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</w:tcPr>
          <w:p w:rsidR="00456C47" w:rsidRPr="00561501" w:rsidRDefault="00456C47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</w:tr>
    </w:tbl>
    <w:p w:rsidR="00687A52" w:rsidRDefault="00687A52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8B6383" w:rsidRDefault="008B6383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8B6383" w:rsidRPr="00226222" w:rsidRDefault="008B6383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687A52" w:rsidRDefault="00687A52" w:rsidP="000B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87A52" w:rsidSect="00456C47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687A52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687A52" w:rsidRPr="00287190" w:rsidRDefault="00687A52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687A52" w:rsidRPr="00287190" w:rsidRDefault="00687A52" w:rsidP="00B5042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687A52" w:rsidRPr="00287190" w:rsidRDefault="00687A52" w:rsidP="00B5042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CD1825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CD1825" w:rsidRPr="00287190" w:rsidRDefault="00CD1825" w:rsidP="00A32309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28.02.2022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D1825" w:rsidRPr="00287190" w:rsidRDefault="00CD1825" w:rsidP="00A3230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CD1825" w:rsidRPr="00CD1825" w:rsidRDefault="00CD1825" w:rsidP="00A32309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CD1825">
              <w:rPr>
                <w:rFonts w:ascii="Courier New" w:hAnsi="Courier New" w:cs="Courier New"/>
                <w:i/>
              </w:rPr>
              <w:t>133</w:t>
            </w:r>
          </w:p>
        </w:tc>
      </w:tr>
    </w:tbl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W w:w="9954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2027"/>
        <w:gridCol w:w="461"/>
        <w:gridCol w:w="356"/>
        <w:gridCol w:w="552"/>
        <w:gridCol w:w="356"/>
        <w:gridCol w:w="273"/>
        <w:gridCol w:w="878"/>
        <w:gridCol w:w="376"/>
        <w:gridCol w:w="236"/>
        <w:gridCol w:w="1680"/>
      </w:tblGrid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1022F0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="00687A52" w:rsidRPr="00E0338F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687A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687A52" w:rsidRPr="00E0338F" w:rsidTr="000668AC">
        <w:trPr>
          <w:trHeight w:val="397"/>
          <w:jc w:val="center"/>
        </w:trPr>
        <w:tc>
          <w:tcPr>
            <w:tcW w:w="2163" w:type="dxa"/>
            <w:gridSpan w:val="5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bottom w:val="single" w:sz="2" w:space="0" w:color="auto"/>
            </w:tcBorders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687A52" w:rsidRPr="00E0338F" w:rsidTr="000668AC">
        <w:trPr>
          <w:trHeight w:val="284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auto"/>
            </w:tcBorders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352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7A52" w:rsidRPr="00E0338F" w:rsidRDefault="00687A52" w:rsidP="00340D3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202</w:t>
            </w:r>
            <w:r w:rsidR="00340D3E">
              <w:rPr>
                <w:rFonts w:ascii="Arial" w:hAnsi="Arial" w:cs="Arial"/>
                <w:sz w:val="24"/>
                <w:szCs w:val="24"/>
              </w:rPr>
              <w:t>_</w:t>
            </w:r>
            <w:r w:rsidRPr="00E0338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7A52" w:rsidRPr="00E0338F" w:rsidTr="00687A52">
        <w:trPr>
          <w:trHeight w:val="676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М П</w:t>
            </w:r>
          </w:p>
        </w:tc>
      </w:tr>
    </w:tbl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z w:val="30"/>
          <w:szCs w:val="30"/>
        </w:rPr>
        <w:t>АКТ</w:t>
      </w: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pacing w:val="-1"/>
          <w:sz w:val="30"/>
          <w:szCs w:val="30"/>
        </w:rPr>
        <w:t xml:space="preserve">ПО РЕЗУЛЬТАТАМ ОЦЕНКИ ТЕХНИЧЕСКОГО </w:t>
      </w:r>
      <w:r w:rsidRPr="00D369F3">
        <w:rPr>
          <w:rFonts w:ascii="Arial" w:hAnsi="Arial" w:cs="Arial"/>
          <w:b/>
          <w:sz w:val="30"/>
          <w:szCs w:val="30"/>
        </w:rPr>
        <w:t>СОСТОЯНИЯ ТЕХНИЧЕСКИХ СРЕДСТВ СИСТЕМЫ ОПОВЕЩЕНИЯ</w:t>
      </w:r>
    </w:p>
    <w:tbl>
      <w:tblPr>
        <w:tblW w:w="9923" w:type="dxa"/>
        <w:jc w:val="center"/>
        <w:tblLook w:val="0000"/>
      </w:tblPr>
      <w:tblGrid>
        <w:gridCol w:w="9923"/>
      </w:tblGrid>
      <w:tr w:rsidR="00687A52" w:rsidRPr="00BF1D63" w:rsidTr="008B6383">
        <w:trPr>
          <w:trHeight w:val="284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687A52" w:rsidRPr="00D369F3" w:rsidRDefault="00D369F3" w:rsidP="00E0338F">
            <w:pPr>
              <w:pStyle w:val="a5"/>
              <w:tabs>
                <w:tab w:val="left" w:pos="1920"/>
                <w:tab w:val="center" w:pos="4853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9F3">
              <w:rPr>
                <w:rFonts w:ascii="Arial" w:hAnsi="Arial" w:cs="Arial"/>
                <w:b/>
                <w:sz w:val="30"/>
                <w:szCs w:val="30"/>
              </w:rPr>
              <w:t>МАСЦОН БОХАНСКОГО МУНИЦИПАЛЬНОГО РАЙОНА</w:t>
            </w:r>
          </w:p>
        </w:tc>
      </w:tr>
      <w:tr w:rsidR="00687A52" w:rsidRPr="00BF1D63" w:rsidTr="008B6383">
        <w:trPr>
          <w:trHeight w:val="113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8F">
              <w:rPr>
                <w:rFonts w:ascii="Arial" w:hAnsi="Arial" w:cs="Arial"/>
                <w:sz w:val="16"/>
                <w:szCs w:val="16"/>
              </w:rPr>
              <w:t>(Наименование системы оповещения)</w:t>
            </w:r>
          </w:p>
        </w:tc>
      </w:tr>
    </w:tbl>
    <w:p w:rsidR="00797D66" w:rsidRPr="00797D66" w:rsidRDefault="00797D66" w:rsidP="0025228C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ook w:val="0000"/>
      </w:tblPr>
      <w:tblGrid>
        <w:gridCol w:w="9923"/>
      </w:tblGrid>
      <w:tr w:rsidR="00797D66" w:rsidRPr="00BF1D63" w:rsidTr="0025228C">
        <w:trPr>
          <w:trHeight w:val="360"/>
          <w:jc w:val="center"/>
        </w:trPr>
        <w:tc>
          <w:tcPr>
            <w:tcW w:w="9923" w:type="dxa"/>
          </w:tcPr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Цель и задачи оценки технического состояния системы оповещения: определение готовности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технических средств оповещения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TCO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 xml:space="preserve"> к использованию по назначению;</w:t>
            </w:r>
          </w:p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Оценка организации качества выполнения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эксплуатационно-технического обслуживания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ЭТО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>, в том числе ремонта технических средств оповещения;</w:t>
            </w:r>
          </w:p>
          <w:p w:rsidR="00797D66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>Своевременное принятие мер по устранению выявленных недостатков. Комиссия в составе:</w:t>
            </w:r>
          </w:p>
        </w:tc>
      </w:tr>
    </w:tbl>
    <w:p w:rsidR="00687A52" w:rsidRPr="0025228C" w:rsidRDefault="00687A52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25228C">
        <w:rPr>
          <w:rFonts w:ascii="Arial" w:hAnsi="Arial" w:cs="Arial"/>
          <w:sz w:val="24"/>
          <w:szCs w:val="24"/>
        </w:rPr>
        <w:t>Председатель: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97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25228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25228C" w:rsidRPr="0025228C" w:rsidRDefault="0025228C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E0338F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737354" w:rsidRPr="00361E1E" w:rsidRDefault="00737354" w:rsidP="0073735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Look w:val="0000"/>
      </w:tblPr>
      <w:tblGrid>
        <w:gridCol w:w="2819"/>
        <w:gridCol w:w="7088"/>
      </w:tblGrid>
      <w:tr w:rsidR="00737354" w:rsidRPr="00BF1D63" w:rsidTr="00361E1E">
        <w:trPr>
          <w:trHeight w:val="360"/>
          <w:jc w:val="center"/>
        </w:trPr>
        <w:tc>
          <w:tcPr>
            <w:tcW w:w="9907" w:type="dxa"/>
            <w:gridSpan w:val="2"/>
          </w:tcPr>
          <w:p w:rsidR="00737354" w:rsidRP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737354" w:rsidRPr="00361E1E">
              <w:rPr>
                <w:rFonts w:ascii="Arial" w:hAnsi="Arial" w:cs="Arial"/>
                <w:sz w:val="24"/>
                <w:szCs w:val="24"/>
              </w:rPr>
              <w:t>основании Плана проведения комплексных проверок готовности региональной автоматизированной системы централизованного оповещения населения Иркутской области и муниципальных автоматизированных систем централизованного оповещения населения в 202_ году, утвержденного распоряжением Правительства Иркутской области от __.__.202_ года №___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в период с __ по __ ________ 202_ года провела проверку технического состояния технических средств оповещения муниципальной системы оповещения </w:t>
            </w:r>
            <w:r w:rsidRPr="00361E1E">
              <w:rPr>
                <w:rFonts w:ascii="Arial" w:hAnsi="Arial" w:cs="Arial"/>
                <w:sz w:val="24"/>
                <w:szCs w:val="24"/>
              </w:rPr>
              <w:lastRenderedPageBreak/>
              <w:t>населения Боханского муниципального района.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>Проверяемые вопросы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 и результаты проверки: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1.Наличие, комплектность и работоспособность TCO,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1"/>
                <w:sz w:val="24"/>
                <w:szCs w:val="24"/>
              </w:rPr>
              <w:t>наличие TCO и соответствие их проектно-сметной (рабочей) документации на систему оповещения населения, книге учета TCO, а также договору на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заводских (серийных) номеров на TCO, их функциональных блоков и панелей номерам, указанным в формулярах (паспортах)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соответствие параметров и характеристик TCO параметрам </w:t>
            </w:r>
            <w:r w:rsidRPr="00361E1E">
              <w:rPr>
                <w:rFonts w:ascii="Arial" w:hAnsi="Arial" w:cs="Arial"/>
                <w:spacing w:val="-5"/>
                <w:sz w:val="24"/>
                <w:szCs w:val="24"/>
              </w:rPr>
              <w:t xml:space="preserve">и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характеристикам, установленным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эксплуатационно-техническим данным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ЭТД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выполнение </w:t>
            </w:r>
            <w:r w:rsidRPr="00361E1E">
              <w:rPr>
                <w:rFonts w:ascii="Arial" w:hAnsi="Arial" w:cs="Arial"/>
                <w:sz w:val="24"/>
                <w:szCs w:val="24"/>
              </w:rPr>
              <w:t>TCO функций, заданных ЭТД.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2.Организация и качество выполнения ЭТО,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договора на ЭТО (при его выполнении </w:t>
            </w:r>
            <w:r w:rsidRPr="00361E1E">
              <w:rPr>
                <w:rFonts w:ascii="Arial" w:hAnsi="Arial" w:cs="Arial"/>
                <w:w w:val="95"/>
                <w:sz w:val="24"/>
                <w:szCs w:val="24"/>
              </w:rPr>
              <w:t xml:space="preserve">сторонними </w:t>
            </w:r>
            <w:r w:rsidRPr="00361E1E">
              <w:rPr>
                <w:rFonts w:ascii="Arial" w:hAnsi="Arial" w:cs="Arial"/>
                <w:sz w:val="24"/>
                <w:szCs w:val="24"/>
              </w:rPr>
              <w:t>организациями);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и соответствие планирующих документов ЭТО; </w:t>
            </w: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наличие </w:t>
            </w:r>
            <w:r w:rsidRPr="00361E1E">
              <w:rPr>
                <w:rFonts w:ascii="Arial" w:hAnsi="Arial" w:cs="Arial"/>
                <w:sz w:val="24"/>
                <w:szCs w:val="24"/>
              </w:rPr>
              <w:t>и правильность ведения формуляров (паспортов)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и полнота выполнения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целостность пломб и печатей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3.Проверка наличия, соответствия, комплектности,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а также своевременного восполнения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запасного имущества, приборов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ЗИП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соответствие </w:t>
            </w:r>
            <w:r w:rsidRPr="00361E1E">
              <w:rPr>
                <w:rFonts w:ascii="Arial" w:hAnsi="Arial" w:cs="Arial"/>
                <w:sz w:val="24"/>
                <w:szCs w:val="24"/>
              </w:rPr>
              <w:t>фактического наличия составных частей ЗИП TCO комплекту поставки и записям в формуляре (паспорте)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своевременность восполнения ЗИП после проведения текущего ремонта ТСО.</w:t>
            </w:r>
          </w:p>
          <w:p w:rsid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361E1E" w:rsidRPr="00361E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Оценка технического состояния системы оповещения:</w:t>
            </w:r>
          </w:p>
          <w:p w:rsidR="00737354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 xml:space="preserve">удовлетворительно </w:t>
            </w:r>
            <w:r w:rsidRPr="00361E1E">
              <w:rPr>
                <w:rFonts w:ascii="Arial" w:hAnsi="Arial" w:cs="Arial"/>
                <w:sz w:val="24"/>
                <w:szCs w:val="24"/>
              </w:rPr>
              <w:t>(</w:t>
            </w:r>
            <w:r w:rsidRPr="00361E1E">
              <w:rPr>
                <w:rFonts w:ascii="Arial" w:hAnsi="Arial" w:cs="Arial"/>
                <w:b/>
                <w:sz w:val="24"/>
                <w:szCs w:val="24"/>
              </w:rPr>
              <w:t>неудовлетворительно</w:t>
            </w:r>
            <w:r w:rsidRPr="00361E1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1E1E" w:rsidRPr="00737354" w:rsidRDefault="00361E1E" w:rsidP="00361E1E">
            <w:pPr>
              <w:pStyle w:val="a5"/>
              <w:ind w:firstLine="727"/>
              <w:jc w:val="both"/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2819" w:type="dxa"/>
          </w:tcPr>
          <w:p w:rsidR="00361E1E" w:rsidRPr="00361E1E" w:rsidRDefault="00361E1E" w:rsidP="00737354">
            <w:pPr>
              <w:pStyle w:val="a5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Рекомендации:</w:t>
            </w:r>
          </w:p>
        </w:tc>
        <w:tc>
          <w:tcPr>
            <w:tcW w:w="7088" w:type="dxa"/>
            <w:tcBorders>
              <w:left w:val="nil"/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99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A52" w:rsidRDefault="00687A52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97D66" w:rsidRDefault="00797D66" w:rsidP="00797D6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  <w:r w:rsidRPr="00797D66">
        <w:rPr>
          <w:rFonts w:ascii="Arial" w:hAnsi="Arial" w:cs="Arial"/>
          <w:b/>
          <w:sz w:val="24"/>
          <w:szCs w:val="24"/>
        </w:rPr>
        <w:t xml:space="preserve"> комиссии:</w:t>
      </w:r>
    </w:p>
    <w:tbl>
      <w:tblPr>
        <w:tblW w:w="9961" w:type="dxa"/>
        <w:jc w:val="center"/>
        <w:tblLayout w:type="fixed"/>
        <w:tblLook w:val="0000"/>
      </w:tblPr>
      <w:tblGrid>
        <w:gridCol w:w="5992"/>
        <w:gridCol w:w="300"/>
        <w:gridCol w:w="2110"/>
        <w:gridCol w:w="283"/>
        <w:gridCol w:w="1276"/>
      </w:tblGrid>
      <w:tr w:rsidR="00361E1E" w:rsidRPr="00561501" w:rsidTr="00361E1E">
        <w:trPr>
          <w:trHeight w:val="284"/>
          <w:jc w:val="center"/>
        </w:trPr>
        <w:tc>
          <w:tcPr>
            <w:tcW w:w="5992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561501" w:rsidTr="00361E1E">
        <w:trPr>
          <w:trHeight w:val="113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</w:tbl>
    <w:p w:rsidR="00797D66" w:rsidRPr="00797D66" w:rsidRDefault="00797D66" w:rsidP="00797D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97D66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9961" w:type="dxa"/>
        <w:jc w:val="center"/>
        <w:tblLayout w:type="fixed"/>
        <w:tblLook w:val="0000"/>
      </w:tblPr>
      <w:tblGrid>
        <w:gridCol w:w="5992"/>
        <w:gridCol w:w="300"/>
        <w:gridCol w:w="2110"/>
        <w:gridCol w:w="283"/>
        <w:gridCol w:w="1276"/>
      </w:tblGrid>
      <w:tr w:rsidR="00361E1E" w:rsidRPr="00561501" w:rsidTr="00361E1E">
        <w:trPr>
          <w:trHeight w:val="276"/>
          <w:jc w:val="center"/>
        </w:trPr>
        <w:tc>
          <w:tcPr>
            <w:tcW w:w="5992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561501" w:rsidTr="00361E1E">
        <w:trPr>
          <w:trHeight w:val="113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  <w:tr w:rsidR="00361E1E" w:rsidRPr="00561501" w:rsidTr="00361E1E">
        <w:trPr>
          <w:trHeight w:val="284"/>
          <w:jc w:val="center"/>
        </w:trPr>
        <w:tc>
          <w:tcPr>
            <w:tcW w:w="5992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561501" w:rsidTr="00361E1E">
        <w:trPr>
          <w:trHeight w:val="114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  <w:tr w:rsidR="00361E1E" w:rsidRPr="00561501" w:rsidTr="00361E1E">
        <w:trPr>
          <w:trHeight w:val="284"/>
          <w:jc w:val="center"/>
        </w:trPr>
        <w:tc>
          <w:tcPr>
            <w:tcW w:w="5992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1E1E" w:rsidRPr="00561501" w:rsidTr="00361E1E">
        <w:trPr>
          <w:trHeight w:val="111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  <w:tr w:rsidR="00361E1E" w:rsidRPr="00561501" w:rsidTr="00361E1E">
        <w:trPr>
          <w:trHeight w:val="284"/>
          <w:jc w:val="center"/>
        </w:trPr>
        <w:tc>
          <w:tcPr>
            <w:tcW w:w="5992" w:type="dxa"/>
            <w:tcBorders>
              <w:bottom w:val="single" w:sz="2" w:space="0" w:color="auto"/>
            </w:tcBorders>
            <w:vAlign w:val="bottom"/>
          </w:tcPr>
          <w:p w:rsidR="00361E1E" w:rsidRPr="00456C47" w:rsidRDefault="00361E1E" w:rsidP="004D6E8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1E1E" w:rsidRPr="00561501" w:rsidTr="00361E1E">
        <w:trPr>
          <w:trHeight w:val="113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  <w:tr w:rsidR="00361E1E" w:rsidRPr="00561501" w:rsidTr="00361E1E">
        <w:trPr>
          <w:trHeight w:val="284"/>
          <w:jc w:val="center"/>
        </w:trPr>
        <w:tc>
          <w:tcPr>
            <w:tcW w:w="5992" w:type="dxa"/>
            <w:tcBorders>
              <w:bottom w:val="single" w:sz="2" w:space="0" w:color="auto"/>
            </w:tcBorders>
          </w:tcPr>
          <w:p w:rsidR="00361E1E" w:rsidRPr="00456C47" w:rsidRDefault="00361E1E" w:rsidP="00797D6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361E1E" w:rsidRPr="00561501" w:rsidRDefault="00361E1E" w:rsidP="00797D66">
            <w:pPr>
              <w:pStyle w:val="a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</w:tcPr>
          <w:p w:rsidR="00361E1E" w:rsidRPr="00561501" w:rsidRDefault="00361E1E" w:rsidP="00797D6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61E1E" w:rsidRPr="00561501" w:rsidRDefault="00361E1E" w:rsidP="00797D66">
            <w:pPr>
              <w:pStyle w:val="a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61E1E" w:rsidRPr="00561501" w:rsidRDefault="00361E1E" w:rsidP="00797D66">
            <w:pPr>
              <w:pStyle w:val="a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1E1E" w:rsidRPr="00561501" w:rsidTr="00361E1E">
        <w:trPr>
          <w:trHeight w:val="109"/>
          <w:jc w:val="center"/>
        </w:trPr>
        <w:tc>
          <w:tcPr>
            <w:tcW w:w="5992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61E1E" w:rsidRPr="00561501" w:rsidRDefault="00361E1E" w:rsidP="004D6E80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</w:tbl>
    <w:p w:rsidR="00340D3E" w:rsidRPr="00361E1E" w:rsidRDefault="00340D3E" w:rsidP="00340D3E">
      <w:pPr>
        <w:pStyle w:val="a5"/>
        <w:rPr>
          <w:rFonts w:ascii="Arial" w:hAnsi="Arial" w:cs="Arial"/>
          <w:sz w:val="24"/>
          <w:szCs w:val="24"/>
        </w:rPr>
      </w:pPr>
    </w:p>
    <w:p w:rsidR="00797D66" w:rsidRPr="00361E1E" w:rsidRDefault="00797D66" w:rsidP="00340D3E">
      <w:pPr>
        <w:pStyle w:val="a5"/>
        <w:rPr>
          <w:rFonts w:ascii="Arial" w:hAnsi="Arial" w:cs="Arial"/>
          <w:sz w:val="24"/>
          <w:szCs w:val="24"/>
        </w:rPr>
      </w:pPr>
    </w:p>
    <w:p w:rsidR="00687A52" w:rsidRPr="00361E1E" w:rsidRDefault="00687A52" w:rsidP="00361E1E">
      <w:pPr>
        <w:pStyle w:val="a5"/>
        <w:rPr>
          <w:rFonts w:ascii="Arial" w:hAnsi="Arial" w:cs="Arial"/>
          <w:sz w:val="24"/>
          <w:szCs w:val="24"/>
        </w:rPr>
      </w:pPr>
      <w:r w:rsidRPr="00361E1E">
        <w:rPr>
          <w:rFonts w:ascii="Arial" w:hAnsi="Arial" w:cs="Arial"/>
          <w:sz w:val="24"/>
          <w:szCs w:val="24"/>
        </w:rPr>
        <w:t>«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__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» ______ 202</w:t>
      </w:r>
      <w:r w:rsidR="00E0338F" w:rsidRPr="00361E1E">
        <w:rPr>
          <w:rFonts w:ascii="Arial" w:hAnsi="Arial" w:cs="Arial"/>
          <w:sz w:val="24"/>
          <w:szCs w:val="24"/>
        </w:rPr>
        <w:t>_</w:t>
      </w:r>
      <w:r w:rsidRPr="00361E1E">
        <w:rPr>
          <w:rFonts w:ascii="Arial" w:hAnsi="Arial" w:cs="Arial"/>
          <w:sz w:val="24"/>
          <w:szCs w:val="24"/>
        </w:rPr>
        <w:t>г.</w:t>
      </w:r>
    </w:p>
    <w:sectPr w:rsidR="00687A52" w:rsidRPr="00361E1E" w:rsidSect="00B5042C">
      <w:headerReference w:type="default" r:id="rId9"/>
      <w:pgSz w:w="11940" w:h="17100"/>
      <w:pgMar w:top="1134" w:right="567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F9" w:rsidRDefault="004F4EF9" w:rsidP="00E81182">
      <w:pPr>
        <w:spacing w:after="0" w:line="240" w:lineRule="auto"/>
      </w:pPr>
      <w:r>
        <w:separator/>
      </w:r>
    </w:p>
  </w:endnote>
  <w:endnote w:type="continuationSeparator" w:id="1">
    <w:p w:rsidR="004F4EF9" w:rsidRDefault="004F4EF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F9" w:rsidRDefault="004F4EF9" w:rsidP="00E81182">
      <w:pPr>
        <w:spacing w:after="0" w:line="240" w:lineRule="auto"/>
      </w:pPr>
      <w:r>
        <w:separator/>
      </w:r>
    </w:p>
  </w:footnote>
  <w:footnote w:type="continuationSeparator" w:id="1">
    <w:p w:rsidR="004F4EF9" w:rsidRDefault="004F4EF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89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6A4F" w:rsidRPr="001B565E" w:rsidRDefault="000B1029" w:rsidP="00B5042C">
        <w:pPr>
          <w:pStyle w:val="af"/>
          <w:jc w:val="center"/>
          <w:rPr>
            <w:sz w:val="28"/>
            <w:szCs w:val="28"/>
          </w:rPr>
        </w:pPr>
        <w:r w:rsidRPr="001B565E">
          <w:rPr>
            <w:sz w:val="28"/>
            <w:szCs w:val="28"/>
          </w:rPr>
          <w:fldChar w:fldCharType="begin"/>
        </w:r>
        <w:r w:rsidR="004E6A4F" w:rsidRPr="001B565E">
          <w:rPr>
            <w:sz w:val="28"/>
            <w:szCs w:val="28"/>
          </w:rPr>
          <w:instrText>PAGE   \* MERGEFORMAT</w:instrText>
        </w:r>
        <w:r w:rsidRPr="001B565E">
          <w:rPr>
            <w:sz w:val="28"/>
            <w:szCs w:val="28"/>
          </w:rPr>
          <w:fldChar w:fldCharType="separate"/>
        </w:r>
        <w:r w:rsidR="00CD1825">
          <w:rPr>
            <w:noProof/>
            <w:sz w:val="28"/>
            <w:szCs w:val="28"/>
          </w:rPr>
          <w:t>15</w:t>
        </w:r>
        <w:r w:rsidRPr="001B565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50C41"/>
    <w:multiLevelType w:val="hybridMultilevel"/>
    <w:tmpl w:val="5EFA0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52313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75C9"/>
    <w:multiLevelType w:val="hybridMultilevel"/>
    <w:tmpl w:val="8DCC724C"/>
    <w:lvl w:ilvl="0" w:tplc="ADD43354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69B47C6B"/>
    <w:multiLevelType w:val="hybridMultilevel"/>
    <w:tmpl w:val="152C803A"/>
    <w:lvl w:ilvl="0" w:tplc="570CCC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8D4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1A9"/>
    <w:rsid w:val="0003259D"/>
    <w:rsid w:val="000328D9"/>
    <w:rsid w:val="00033BBA"/>
    <w:rsid w:val="00033D62"/>
    <w:rsid w:val="00035058"/>
    <w:rsid w:val="00035129"/>
    <w:rsid w:val="00035240"/>
    <w:rsid w:val="000356A8"/>
    <w:rsid w:val="00035FBD"/>
    <w:rsid w:val="00036240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9E9"/>
    <w:rsid w:val="00065507"/>
    <w:rsid w:val="00066088"/>
    <w:rsid w:val="00066721"/>
    <w:rsid w:val="0006676F"/>
    <w:rsid w:val="000668AC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29"/>
    <w:rsid w:val="000B105E"/>
    <w:rsid w:val="000B1373"/>
    <w:rsid w:val="000B19D4"/>
    <w:rsid w:val="000B2088"/>
    <w:rsid w:val="000B23DE"/>
    <w:rsid w:val="000B341D"/>
    <w:rsid w:val="000B3447"/>
    <w:rsid w:val="000B3779"/>
    <w:rsid w:val="000B3DB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522"/>
    <w:rsid w:val="000E4608"/>
    <w:rsid w:val="000E4784"/>
    <w:rsid w:val="000E49DB"/>
    <w:rsid w:val="000E4A3B"/>
    <w:rsid w:val="000E6381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2F0"/>
    <w:rsid w:val="0010244B"/>
    <w:rsid w:val="0010319C"/>
    <w:rsid w:val="00104322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08C"/>
    <w:rsid w:val="0017015F"/>
    <w:rsid w:val="00170A00"/>
    <w:rsid w:val="00170F74"/>
    <w:rsid w:val="00171C5A"/>
    <w:rsid w:val="00172AE4"/>
    <w:rsid w:val="00172EA2"/>
    <w:rsid w:val="00173117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9BE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5F0C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883"/>
    <w:rsid w:val="001E7A1F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BEA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19BE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28C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C02"/>
    <w:rsid w:val="002606CB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51F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AE4"/>
    <w:rsid w:val="00283E1B"/>
    <w:rsid w:val="00283EC1"/>
    <w:rsid w:val="00284499"/>
    <w:rsid w:val="002859EE"/>
    <w:rsid w:val="00285A58"/>
    <w:rsid w:val="002864BE"/>
    <w:rsid w:val="0028667E"/>
    <w:rsid w:val="00286A76"/>
    <w:rsid w:val="00287190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47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D16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14A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0D3E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3C2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1E1E"/>
    <w:rsid w:val="003623A7"/>
    <w:rsid w:val="003633E3"/>
    <w:rsid w:val="0036352F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475"/>
    <w:rsid w:val="0037586C"/>
    <w:rsid w:val="0037602B"/>
    <w:rsid w:val="00376360"/>
    <w:rsid w:val="00377088"/>
    <w:rsid w:val="00377E72"/>
    <w:rsid w:val="00377FB8"/>
    <w:rsid w:val="00380B6F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53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2E1A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6C35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6C47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A4F"/>
    <w:rsid w:val="004E6B3C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8C5"/>
    <w:rsid w:val="004F2C0E"/>
    <w:rsid w:val="004F3212"/>
    <w:rsid w:val="004F420E"/>
    <w:rsid w:val="004F457E"/>
    <w:rsid w:val="004F470B"/>
    <w:rsid w:val="004F4EF9"/>
    <w:rsid w:val="004F5914"/>
    <w:rsid w:val="004F5AA1"/>
    <w:rsid w:val="004F5D8B"/>
    <w:rsid w:val="004F5E7A"/>
    <w:rsid w:val="00502517"/>
    <w:rsid w:val="0050274C"/>
    <w:rsid w:val="00502AAD"/>
    <w:rsid w:val="00503684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A4D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CEB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3043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DCB"/>
    <w:rsid w:val="00555E25"/>
    <w:rsid w:val="00556D5A"/>
    <w:rsid w:val="0055724F"/>
    <w:rsid w:val="00557CC3"/>
    <w:rsid w:val="005605A0"/>
    <w:rsid w:val="00561501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0A8"/>
    <w:rsid w:val="005D7CFF"/>
    <w:rsid w:val="005D7D22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10583"/>
    <w:rsid w:val="00610695"/>
    <w:rsid w:val="006110CB"/>
    <w:rsid w:val="00611FA4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5C4D"/>
    <w:rsid w:val="00646A2E"/>
    <w:rsid w:val="00647144"/>
    <w:rsid w:val="00647C9E"/>
    <w:rsid w:val="00651190"/>
    <w:rsid w:val="0065217F"/>
    <w:rsid w:val="00652B7F"/>
    <w:rsid w:val="0065305A"/>
    <w:rsid w:val="006535AE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CC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7BC"/>
    <w:rsid w:val="00672182"/>
    <w:rsid w:val="0067237F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38C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52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A73D9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6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86E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75D5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354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85F"/>
    <w:rsid w:val="00752AAA"/>
    <w:rsid w:val="007538AA"/>
    <w:rsid w:val="00753F03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4D3"/>
    <w:rsid w:val="0076384B"/>
    <w:rsid w:val="00763E62"/>
    <w:rsid w:val="007640C4"/>
    <w:rsid w:val="00764155"/>
    <w:rsid w:val="007643FB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31D6"/>
    <w:rsid w:val="00774753"/>
    <w:rsid w:val="00774D20"/>
    <w:rsid w:val="00775086"/>
    <w:rsid w:val="007753A2"/>
    <w:rsid w:val="007759CB"/>
    <w:rsid w:val="00775B55"/>
    <w:rsid w:val="007762AF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87C21"/>
    <w:rsid w:val="00790BFF"/>
    <w:rsid w:val="00790F89"/>
    <w:rsid w:val="00791281"/>
    <w:rsid w:val="00791C1F"/>
    <w:rsid w:val="007922A5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97D66"/>
    <w:rsid w:val="007A0A30"/>
    <w:rsid w:val="007A1042"/>
    <w:rsid w:val="007A236C"/>
    <w:rsid w:val="007A2DB3"/>
    <w:rsid w:val="007A3459"/>
    <w:rsid w:val="007A46E6"/>
    <w:rsid w:val="007A48ED"/>
    <w:rsid w:val="007A5AF5"/>
    <w:rsid w:val="007A5B03"/>
    <w:rsid w:val="007A64B6"/>
    <w:rsid w:val="007A72B3"/>
    <w:rsid w:val="007A7FE7"/>
    <w:rsid w:val="007B0431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8CE"/>
    <w:rsid w:val="007D796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429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2D76"/>
    <w:rsid w:val="007F38CE"/>
    <w:rsid w:val="007F442F"/>
    <w:rsid w:val="007F446A"/>
    <w:rsid w:val="007F4862"/>
    <w:rsid w:val="007F4B81"/>
    <w:rsid w:val="007F4CE6"/>
    <w:rsid w:val="007F4D7A"/>
    <w:rsid w:val="007F544E"/>
    <w:rsid w:val="007F54FD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690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479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88F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9D4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6383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976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09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1EC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A5F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7E8"/>
    <w:rsid w:val="00976C81"/>
    <w:rsid w:val="00976F3D"/>
    <w:rsid w:val="00977589"/>
    <w:rsid w:val="00977CA7"/>
    <w:rsid w:val="00980CA1"/>
    <w:rsid w:val="00980FF1"/>
    <w:rsid w:val="00982603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580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A8D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3D11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4A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60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6B4"/>
    <w:rsid w:val="00A93AEE"/>
    <w:rsid w:val="00A94010"/>
    <w:rsid w:val="00A94539"/>
    <w:rsid w:val="00A94EEF"/>
    <w:rsid w:val="00A9577D"/>
    <w:rsid w:val="00A95F6A"/>
    <w:rsid w:val="00A96693"/>
    <w:rsid w:val="00A96ED3"/>
    <w:rsid w:val="00A97602"/>
    <w:rsid w:val="00A97958"/>
    <w:rsid w:val="00AA1091"/>
    <w:rsid w:val="00AA1DB0"/>
    <w:rsid w:val="00AA2018"/>
    <w:rsid w:val="00AA2847"/>
    <w:rsid w:val="00AA2B4F"/>
    <w:rsid w:val="00AA2F42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4DF4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6DED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92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086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042C"/>
    <w:rsid w:val="00B510C2"/>
    <w:rsid w:val="00B532B4"/>
    <w:rsid w:val="00B534E1"/>
    <w:rsid w:val="00B54BD9"/>
    <w:rsid w:val="00B56850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1C63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4C92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624"/>
    <w:rsid w:val="00C15B09"/>
    <w:rsid w:val="00C176CB"/>
    <w:rsid w:val="00C209A6"/>
    <w:rsid w:val="00C21612"/>
    <w:rsid w:val="00C21E08"/>
    <w:rsid w:val="00C229DD"/>
    <w:rsid w:val="00C24631"/>
    <w:rsid w:val="00C25B16"/>
    <w:rsid w:val="00C2609A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59F"/>
    <w:rsid w:val="00CC36A2"/>
    <w:rsid w:val="00CC383B"/>
    <w:rsid w:val="00CC47A8"/>
    <w:rsid w:val="00CC4B41"/>
    <w:rsid w:val="00CC5349"/>
    <w:rsid w:val="00CC56A9"/>
    <w:rsid w:val="00CC5BD9"/>
    <w:rsid w:val="00CD1825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373"/>
    <w:rsid w:val="00CD7E84"/>
    <w:rsid w:val="00CE0175"/>
    <w:rsid w:val="00CE0A23"/>
    <w:rsid w:val="00CE0AEE"/>
    <w:rsid w:val="00CE174A"/>
    <w:rsid w:val="00CE33DF"/>
    <w:rsid w:val="00CE3463"/>
    <w:rsid w:val="00CE352B"/>
    <w:rsid w:val="00CE3EC0"/>
    <w:rsid w:val="00CE477B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044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179"/>
    <w:rsid w:val="00D2544F"/>
    <w:rsid w:val="00D25AC4"/>
    <w:rsid w:val="00D25E37"/>
    <w:rsid w:val="00D26313"/>
    <w:rsid w:val="00D27330"/>
    <w:rsid w:val="00D27859"/>
    <w:rsid w:val="00D30667"/>
    <w:rsid w:val="00D30ADD"/>
    <w:rsid w:val="00D3254D"/>
    <w:rsid w:val="00D3269C"/>
    <w:rsid w:val="00D33C51"/>
    <w:rsid w:val="00D348EC"/>
    <w:rsid w:val="00D34A1B"/>
    <w:rsid w:val="00D34DF0"/>
    <w:rsid w:val="00D35F2F"/>
    <w:rsid w:val="00D369F3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5FF7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6C4"/>
    <w:rsid w:val="00DF68F3"/>
    <w:rsid w:val="00DF7659"/>
    <w:rsid w:val="00E00203"/>
    <w:rsid w:val="00E005AC"/>
    <w:rsid w:val="00E027AE"/>
    <w:rsid w:val="00E03033"/>
    <w:rsid w:val="00E032C9"/>
    <w:rsid w:val="00E0338F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3932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20D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191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9D5"/>
    <w:rsid w:val="00ED2BC5"/>
    <w:rsid w:val="00ED3B25"/>
    <w:rsid w:val="00ED3FFD"/>
    <w:rsid w:val="00ED4573"/>
    <w:rsid w:val="00ED4DA7"/>
    <w:rsid w:val="00ED4F08"/>
    <w:rsid w:val="00ED5D30"/>
    <w:rsid w:val="00ED60BD"/>
    <w:rsid w:val="00ED6895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0D4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19F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01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BC"/>
    <w:rsid w:val="00F30CD0"/>
    <w:rsid w:val="00F318FA"/>
    <w:rsid w:val="00F3213B"/>
    <w:rsid w:val="00F32373"/>
    <w:rsid w:val="00F329BD"/>
    <w:rsid w:val="00F33450"/>
    <w:rsid w:val="00F3388D"/>
    <w:rsid w:val="00F33D3B"/>
    <w:rsid w:val="00F33E68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6D0E"/>
    <w:rsid w:val="00F67290"/>
    <w:rsid w:val="00F700AA"/>
    <w:rsid w:val="00F706D1"/>
    <w:rsid w:val="00F70FC0"/>
    <w:rsid w:val="00F7150D"/>
    <w:rsid w:val="00F71664"/>
    <w:rsid w:val="00F71B75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9ED"/>
    <w:rsid w:val="00F85E44"/>
    <w:rsid w:val="00F85F7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05A2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2A55"/>
    <w:rsid w:val="00FF3009"/>
    <w:rsid w:val="00FF310D"/>
    <w:rsid w:val="00FF3296"/>
    <w:rsid w:val="00FF3823"/>
    <w:rsid w:val="00FF39D6"/>
    <w:rsid w:val="00FF421C"/>
    <w:rsid w:val="00FF4391"/>
    <w:rsid w:val="00FF45BF"/>
    <w:rsid w:val="00FF49DC"/>
    <w:rsid w:val="00FF601D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uiPriority w:val="99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13">
    <w:name w:val="Заголовок №1_"/>
    <w:basedOn w:val="a0"/>
    <w:link w:val="14"/>
    <w:rsid w:val="00611FA4"/>
    <w:rPr>
      <w:rFonts w:eastAsia="Times New Roman"/>
      <w:b/>
      <w:bCs/>
      <w:sz w:val="38"/>
      <w:szCs w:val="38"/>
    </w:rPr>
  </w:style>
  <w:style w:type="paragraph" w:customStyle="1" w:styleId="14">
    <w:name w:val="Заголовок №1"/>
    <w:basedOn w:val="a"/>
    <w:link w:val="13"/>
    <w:rsid w:val="00611FA4"/>
    <w:pPr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38"/>
      <w:szCs w:val="38"/>
    </w:rPr>
  </w:style>
  <w:style w:type="paragraph" w:styleId="af8">
    <w:name w:val="Body Text"/>
    <w:basedOn w:val="a"/>
    <w:link w:val="af9"/>
    <w:uiPriority w:val="99"/>
    <w:unhideWhenUsed/>
    <w:rsid w:val="00687A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87A52"/>
    <w:rPr>
      <w:rFonts w:ascii="Calibri" w:eastAsia="Times New Roman" w:hAnsi="Calibri"/>
      <w:sz w:val="22"/>
      <w:szCs w:val="22"/>
    </w:rPr>
  </w:style>
  <w:style w:type="paragraph" w:customStyle="1" w:styleId="ConsPlusTitlePage">
    <w:name w:val="ConsPlusTitlePage"/>
    <w:rsid w:val="005615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61501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5615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56150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561501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8">
    <w:name w:val="Font Style28"/>
    <w:basedOn w:val="a0"/>
    <w:uiPriority w:val="99"/>
    <w:rsid w:val="0056150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56150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615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6150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625C-65A3-418C-A76C-9616469C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15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по делам ГО ЧС</cp:lastModifiedBy>
  <cp:revision>223</cp:revision>
  <cp:lastPrinted>2022-02-24T02:02:00Z</cp:lastPrinted>
  <dcterms:created xsi:type="dcterms:W3CDTF">2021-06-07T06:02:00Z</dcterms:created>
  <dcterms:modified xsi:type="dcterms:W3CDTF">2022-03-01T07:42:00Z</dcterms:modified>
</cp:coreProperties>
</file>