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079" w:rsidRPr="00AF0D03" w:rsidRDefault="00AF0D03" w:rsidP="000F7079">
      <w:pPr>
        <w:spacing w:after="0" w:line="240" w:lineRule="auto"/>
        <w:jc w:val="center"/>
        <w:rPr>
          <w:rFonts w:ascii="Arial" w:eastAsia="Times New Roman" w:hAnsi="Arial" w:cs="Arial"/>
          <w:b/>
          <w:bCs/>
          <w:sz w:val="32"/>
          <w:szCs w:val="32"/>
          <w:lang w:eastAsia="ru-RU"/>
        </w:rPr>
      </w:pPr>
      <w:r w:rsidRPr="00AF0D03">
        <w:rPr>
          <w:rFonts w:ascii="Arial" w:eastAsia="Times New Roman" w:hAnsi="Arial" w:cs="Arial"/>
          <w:b/>
          <w:bCs/>
          <w:sz w:val="32"/>
          <w:szCs w:val="32"/>
          <w:lang w:eastAsia="ru-RU"/>
        </w:rPr>
        <w:t>24.</w:t>
      </w:r>
      <w:r>
        <w:rPr>
          <w:rFonts w:ascii="Arial" w:eastAsia="Times New Roman" w:hAnsi="Arial" w:cs="Arial"/>
          <w:b/>
          <w:bCs/>
          <w:sz w:val="32"/>
          <w:szCs w:val="32"/>
          <w:lang w:eastAsia="ru-RU"/>
        </w:rPr>
        <w:t>12.2021г.</w:t>
      </w:r>
      <w:r w:rsidR="000F7079" w:rsidRPr="000F7079">
        <w:rPr>
          <w:rFonts w:ascii="Arial" w:eastAsia="Times New Roman" w:hAnsi="Arial" w:cs="Arial"/>
          <w:b/>
          <w:bCs/>
          <w:sz w:val="32"/>
          <w:szCs w:val="32"/>
          <w:lang w:eastAsia="ru-RU"/>
        </w:rPr>
        <w:t>№</w:t>
      </w:r>
      <w:r w:rsidRPr="00AF0D03">
        <w:rPr>
          <w:rFonts w:ascii="Arial" w:eastAsia="Times New Roman" w:hAnsi="Arial" w:cs="Arial"/>
          <w:b/>
          <w:bCs/>
          <w:sz w:val="32"/>
          <w:szCs w:val="32"/>
          <w:lang w:eastAsia="ru-RU"/>
        </w:rPr>
        <w:t>967</w:t>
      </w:r>
    </w:p>
    <w:p w:rsidR="000F7079" w:rsidRPr="000F7079" w:rsidRDefault="000F7079" w:rsidP="000F7079">
      <w:pPr>
        <w:spacing w:after="0" w:line="276" w:lineRule="auto"/>
        <w:jc w:val="center"/>
        <w:rPr>
          <w:rFonts w:ascii="Arial" w:eastAsia="Times New Roman" w:hAnsi="Arial" w:cs="Arial"/>
          <w:b/>
          <w:bCs/>
          <w:sz w:val="32"/>
          <w:szCs w:val="32"/>
          <w:lang w:eastAsia="ru-RU"/>
        </w:rPr>
      </w:pPr>
      <w:r w:rsidRPr="000F7079">
        <w:rPr>
          <w:rFonts w:ascii="Arial" w:eastAsia="Times New Roman" w:hAnsi="Arial" w:cs="Arial"/>
          <w:b/>
          <w:bCs/>
          <w:sz w:val="32"/>
          <w:szCs w:val="32"/>
          <w:lang w:eastAsia="ru-RU"/>
        </w:rPr>
        <w:t>РОССИЙСКАЯ ФЕДЕРАЦИЯ</w:t>
      </w:r>
    </w:p>
    <w:p w:rsidR="000F7079" w:rsidRPr="000F7079" w:rsidRDefault="000F7079" w:rsidP="00B86212">
      <w:pPr>
        <w:spacing w:after="0" w:line="276" w:lineRule="auto"/>
        <w:jc w:val="center"/>
        <w:rPr>
          <w:rFonts w:ascii="Arial" w:eastAsia="Times New Roman" w:hAnsi="Arial" w:cs="Arial"/>
          <w:b/>
          <w:bCs/>
          <w:sz w:val="32"/>
          <w:szCs w:val="32"/>
          <w:lang w:eastAsia="ru-RU"/>
        </w:rPr>
      </w:pPr>
      <w:r w:rsidRPr="000F7079">
        <w:rPr>
          <w:rFonts w:ascii="Arial" w:eastAsia="Times New Roman" w:hAnsi="Arial" w:cs="Arial"/>
          <w:b/>
          <w:bCs/>
          <w:sz w:val="32"/>
          <w:szCs w:val="32"/>
          <w:lang w:eastAsia="ru-RU"/>
        </w:rPr>
        <w:t>ИРКУТСКАЯ ОБЛАСТЬ</w:t>
      </w:r>
    </w:p>
    <w:p w:rsidR="000F7079" w:rsidRPr="000F7079" w:rsidRDefault="000F7079" w:rsidP="000F7079">
      <w:pPr>
        <w:spacing w:after="0" w:line="276" w:lineRule="auto"/>
        <w:jc w:val="center"/>
        <w:rPr>
          <w:rFonts w:ascii="Arial" w:eastAsia="Times New Roman" w:hAnsi="Arial" w:cs="Arial"/>
          <w:b/>
          <w:bCs/>
          <w:sz w:val="32"/>
          <w:szCs w:val="32"/>
          <w:lang w:eastAsia="ru-RU"/>
        </w:rPr>
      </w:pPr>
      <w:r w:rsidRPr="000F7079">
        <w:rPr>
          <w:rFonts w:ascii="Arial" w:eastAsia="Times New Roman" w:hAnsi="Arial" w:cs="Arial"/>
          <w:b/>
          <w:bCs/>
          <w:sz w:val="32"/>
          <w:szCs w:val="32"/>
          <w:lang w:eastAsia="ru-RU"/>
        </w:rPr>
        <w:t xml:space="preserve">БОХАНСКИЙ </w:t>
      </w:r>
      <w:r w:rsidR="00B86212">
        <w:rPr>
          <w:rFonts w:ascii="Arial" w:eastAsia="Times New Roman" w:hAnsi="Arial" w:cs="Arial"/>
          <w:b/>
          <w:bCs/>
          <w:sz w:val="32"/>
          <w:szCs w:val="32"/>
          <w:lang w:eastAsia="ru-RU"/>
        </w:rPr>
        <w:t xml:space="preserve">МУНИЦИПАЛЬНЫЙ </w:t>
      </w:r>
      <w:r w:rsidRPr="000F7079">
        <w:rPr>
          <w:rFonts w:ascii="Arial" w:eastAsia="Times New Roman" w:hAnsi="Arial" w:cs="Arial"/>
          <w:b/>
          <w:bCs/>
          <w:sz w:val="32"/>
          <w:szCs w:val="32"/>
          <w:lang w:eastAsia="ru-RU"/>
        </w:rPr>
        <w:t>РАЙОН</w:t>
      </w:r>
    </w:p>
    <w:p w:rsidR="000F7079" w:rsidRPr="000F7079" w:rsidRDefault="000F7079" w:rsidP="000F7079">
      <w:pPr>
        <w:keepNext/>
        <w:spacing w:after="0" w:line="276" w:lineRule="auto"/>
        <w:jc w:val="center"/>
        <w:outlineLvl w:val="0"/>
        <w:rPr>
          <w:rFonts w:ascii="Times New Roman" w:eastAsia="Times New Roman" w:hAnsi="Times New Roman" w:cs="Times New Roman"/>
          <w:b/>
          <w:bCs/>
          <w:sz w:val="32"/>
          <w:szCs w:val="24"/>
          <w:lang w:eastAsia="ru-RU"/>
        </w:rPr>
      </w:pPr>
      <w:r w:rsidRPr="000F7079">
        <w:rPr>
          <w:rFonts w:ascii="Arial" w:eastAsia="Times New Roman" w:hAnsi="Arial" w:cs="Arial"/>
          <w:b/>
          <w:bCs/>
          <w:sz w:val="32"/>
          <w:szCs w:val="32"/>
          <w:lang w:eastAsia="ru-RU"/>
        </w:rPr>
        <w:t>АДМИНИСТРАЦИЯ</w:t>
      </w:r>
    </w:p>
    <w:p w:rsidR="000F7079" w:rsidRPr="000F7079" w:rsidRDefault="000F7079" w:rsidP="000F7079">
      <w:pPr>
        <w:keepNext/>
        <w:spacing w:after="0" w:line="276" w:lineRule="auto"/>
        <w:jc w:val="center"/>
        <w:outlineLvl w:val="0"/>
        <w:rPr>
          <w:rFonts w:ascii="Arial" w:eastAsia="Times New Roman" w:hAnsi="Arial" w:cs="Arial"/>
          <w:b/>
          <w:bCs/>
          <w:sz w:val="32"/>
          <w:szCs w:val="32"/>
          <w:lang w:eastAsia="ru-RU"/>
        </w:rPr>
      </w:pPr>
      <w:r w:rsidRPr="000F7079">
        <w:rPr>
          <w:rFonts w:ascii="Arial" w:eastAsia="Times New Roman" w:hAnsi="Arial" w:cs="Arial"/>
          <w:b/>
          <w:bCs/>
          <w:sz w:val="32"/>
          <w:szCs w:val="32"/>
          <w:lang w:eastAsia="ru-RU"/>
        </w:rPr>
        <w:t>ПОСТАНОВЛЕНИЕ</w:t>
      </w:r>
    </w:p>
    <w:p w:rsidR="000F7079" w:rsidRPr="000F7079" w:rsidRDefault="000F7079" w:rsidP="000F7079">
      <w:pPr>
        <w:spacing w:after="0" w:line="240" w:lineRule="auto"/>
        <w:rPr>
          <w:rFonts w:ascii="Times New Roman" w:eastAsia="Times New Roman" w:hAnsi="Times New Roman" w:cs="Times New Roman"/>
          <w:sz w:val="24"/>
          <w:szCs w:val="24"/>
          <w:lang w:eastAsia="ru-RU"/>
        </w:rPr>
      </w:pPr>
      <w:r w:rsidRPr="000F7079">
        <w:rPr>
          <w:rFonts w:ascii="Times New Roman" w:eastAsia="Times New Roman" w:hAnsi="Times New Roman" w:cs="Times New Roman"/>
          <w:sz w:val="24"/>
          <w:szCs w:val="24"/>
          <w:lang w:eastAsia="ru-RU"/>
        </w:rPr>
        <w:t xml:space="preserve"> </w:t>
      </w:r>
    </w:p>
    <w:p w:rsidR="000F7079" w:rsidRPr="003F4157" w:rsidRDefault="00E2374F" w:rsidP="000F7079">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ОБ УТВЕРЖДЕНИИ</w:t>
      </w:r>
      <w:r w:rsidR="000F7079" w:rsidRPr="000F7079">
        <w:rPr>
          <w:rFonts w:ascii="Arial" w:eastAsia="Times New Roman" w:hAnsi="Arial" w:cs="Arial"/>
          <w:b/>
          <w:sz w:val="32"/>
          <w:szCs w:val="32"/>
          <w:lang w:eastAsia="ru-RU"/>
        </w:rPr>
        <w:t xml:space="preserve"> </w:t>
      </w:r>
      <w:r w:rsidR="003F4157">
        <w:rPr>
          <w:rFonts w:ascii="Arial" w:eastAsia="Times New Roman" w:hAnsi="Arial" w:cs="Arial"/>
          <w:b/>
          <w:sz w:val="32"/>
          <w:szCs w:val="32"/>
          <w:lang w:eastAsia="ru-RU"/>
        </w:rPr>
        <w:t>«</w:t>
      </w:r>
      <w:r w:rsidR="00B86212">
        <w:rPr>
          <w:rFonts w:ascii="Arial" w:hAnsi="Arial" w:cs="Arial"/>
          <w:b/>
          <w:sz w:val="32"/>
          <w:szCs w:val="32"/>
        </w:rPr>
        <w:t>ПОРЯД</w:t>
      </w:r>
      <w:r w:rsidR="003F4157" w:rsidRPr="003F4157">
        <w:rPr>
          <w:rFonts w:ascii="Arial" w:hAnsi="Arial" w:cs="Arial"/>
          <w:b/>
          <w:sz w:val="32"/>
          <w:szCs w:val="32"/>
        </w:rPr>
        <w:t>К</w:t>
      </w:r>
      <w:r w:rsidR="00B86212">
        <w:rPr>
          <w:rFonts w:ascii="Arial" w:hAnsi="Arial" w:cs="Arial"/>
          <w:b/>
          <w:sz w:val="32"/>
          <w:szCs w:val="32"/>
        </w:rPr>
        <w:t>А</w:t>
      </w:r>
      <w:r w:rsidR="003F4157" w:rsidRPr="003F4157">
        <w:rPr>
          <w:rFonts w:ascii="Arial" w:hAnsi="Arial" w:cs="Arial"/>
          <w:b/>
          <w:sz w:val="32"/>
          <w:szCs w:val="32"/>
        </w:rPr>
        <w:t xml:space="preserve"> ПРИНЯТИЯ РЕШЕНИЙ О ПОДГОТОВКЕ И РЕАЛИЗАЦИИ БЮДЖЕТНЫХ ИНВЕСТИЦИЙ И ОСУЩЕСТВЛЕНИЯ БЮДЖЕТНЫХ ИНВЕСТИЦИЙ В ФОРМЕ КАПИТАЛЬНЫХ ВЛОЖЕНИЙ В ОБЪЕКТЫ МУНИЦИПАЛЬНОЙ СОБСТВЕННОСТИ Б</w:t>
      </w:r>
      <w:r w:rsidR="00B86212">
        <w:rPr>
          <w:rFonts w:ascii="Arial" w:hAnsi="Arial" w:cs="Arial"/>
          <w:b/>
          <w:sz w:val="32"/>
          <w:szCs w:val="32"/>
        </w:rPr>
        <w:t>ОХАНСКОГО МУНИЦИПАЛЬНОГО РАЙОНА»</w:t>
      </w:r>
    </w:p>
    <w:p w:rsidR="000F7079" w:rsidRPr="000F7079" w:rsidRDefault="000F7079" w:rsidP="000F7079">
      <w:pPr>
        <w:spacing w:after="0" w:line="240" w:lineRule="auto"/>
        <w:jc w:val="both"/>
        <w:rPr>
          <w:rFonts w:ascii="Arial" w:eastAsia="Times New Roman" w:hAnsi="Arial" w:cs="Arial"/>
          <w:sz w:val="32"/>
          <w:szCs w:val="32"/>
          <w:lang w:eastAsia="ru-RU"/>
        </w:rPr>
      </w:pPr>
    </w:p>
    <w:p w:rsidR="003D69B9" w:rsidRDefault="000F7079" w:rsidP="002F69D0">
      <w:pPr>
        <w:spacing w:after="0" w:line="240" w:lineRule="auto"/>
        <w:ind w:firstLine="708"/>
        <w:jc w:val="both"/>
        <w:rPr>
          <w:rFonts w:ascii="Arial" w:eastAsia="Times New Roman" w:hAnsi="Arial" w:cs="Arial"/>
          <w:sz w:val="24"/>
          <w:szCs w:val="24"/>
          <w:lang w:eastAsia="ru-RU"/>
        </w:rPr>
      </w:pPr>
      <w:r w:rsidRPr="000F7079">
        <w:rPr>
          <w:rFonts w:ascii="Arial" w:eastAsia="Times New Roman" w:hAnsi="Arial" w:cs="Arial"/>
          <w:sz w:val="24"/>
          <w:szCs w:val="24"/>
          <w:lang w:eastAsia="ru-RU"/>
        </w:rPr>
        <w:t xml:space="preserve">В соответствии со статьями 78.2 и 79 Бюджетного кодекса Российской Федерации, </w:t>
      </w:r>
      <w:r w:rsidR="002F69D0">
        <w:rPr>
          <w:rFonts w:ascii="Arial" w:eastAsia="Times New Roman" w:hAnsi="Arial" w:cs="Arial"/>
          <w:sz w:val="24"/>
          <w:szCs w:val="24"/>
          <w:lang w:eastAsia="ru-RU"/>
        </w:rPr>
        <w:t xml:space="preserve">ст. ст. 15, 51 </w:t>
      </w:r>
      <w:r>
        <w:rPr>
          <w:rFonts w:ascii="Arial" w:eastAsia="Times New Roman" w:hAnsi="Arial" w:cs="Arial"/>
          <w:sz w:val="24"/>
          <w:szCs w:val="24"/>
          <w:lang w:eastAsia="ru-RU"/>
        </w:rPr>
        <w:t>Федеральн</w:t>
      </w:r>
      <w:r w:rsidR="002F69D0">
        <w:rPr>
          <w:rFonts w:ascii="Arial" w:eastAsia="Times New Roman" w:hAnsi="Arial" w:cs="Arial"/>
          <w:sz w:val="24"/>
          <w:szCs w:val="24"/>
          <w:lang w:eastAsia="ru-RU"/>
        </w:rPr>
        <w:t>ого</w:t>
      </w:r>
      <w:r>
        <w:rPr>
          <w:rFonts w:ascii="Arial" w:eastAsia="Times New Roman" w:hAnsi="Arial" w:cs="Arial"/>
          <w:sz w:val="24"/>
          <w:szCs w:val="24"/>
          <w:lang w:eastAsia="ru-RU"/>
        </w:rPr>
        <w:t xml:space="preserve"> закон</w:t>
      </w:r>
      <w:r w:rsidR="002F69D0">
        <w:rPr>
          <w:rFonts w:ascii="Arial" w:eastAsia="Times New Roman" w:hAnsi="Arial" w:cs="Arial"/>
          <w:sz w:val="24"/>
          <w:szCs w:val="24"/>
          <w:lang w:eastAsia="ru-RU"/>
        </w:rPr>
        <w:t>а</w:t>
      </w:r>
      <w:r>
        <w:rPr>
          <w:rFonts w:ascii="Arial" w:eastAsia="Times New Roman" w:hAnsi="Arial" w:cs="Arial"/>
          <w:sz w:val="24"/>
          <w:szCs w:val="24"/>
          <w:lang w:eastAsia="ru-RU"/>
        </w:rPr>
        <w:t xml:space="preserve"> от 06.10.2003 №131-ФЗ «Об общих принципах организации местного самоуправления в Российской Федерации», Федеральным законом от </w:t>
      </w:r>
      <w:r w:rsidR="00A34F5C">
        <w:rPr>
          <w:rFonts w:ascii="Arial" w:eastAsia="Times New Roman" w:hAnsi="Arial" w:cs="Arial"/>
          <w:sz w:val="24"/>
          <w:szCs w:val="24"/>
          <w:lang w:eastAsia="ru-RU"/>
        </w:rPr>
        <w:t>25.02.1999 №39</w:t>
      </w:r>
      <w:r>
        <w:rPr>
          <w:rFonts w:ascii="Arial" w:eastAsia="Times New Roman" w:hAnsi="Arial" w:cs="Arial"/>
          <w:sz w:val="24"/>
          <w:szCs w:val="24"/>
          <w:lang w:eastAsia="ru-RU"/>
        </w:rPr>
        <w:t>-ФЗ</w:t>
      </w:r>
      <w:r w:rsidR="00A34F5C">
        <w:rPr>
          <w:rFonts w:ascii="Arial" w:eastAsia="Times New Roman" w:hAnsi="Arial" w:cs="Arial"/>
          <w:sz w:val="24"/>
          <w:szCs w:val="24"/>
          <w:lang w:eastAsia="ru-RU"/>
        </w:rPr>
        <w:t xml:space="preserve"> «Об инвестиционной деятельности в РФ, осуществляемой в форме капитальных вложений»,</w:t>
      </w:r>
      <w:r w:rsidR="002F69D0">
        <w:rPr>
          <w:rFonts w:ascii="Arial" w:eastAsia="Times New Roman" w:hAnsi="Arial" w:cs="Arial"/>
          <w:sz w:val="24"/>
          <w:szCs w:val="24"/>
          <w:lang w:eastAsia="ru-RU"/>
        </w:rPr>
        <w:t xml:space="preserve"> руководствуясь ч.1</w:t>
      </w:r>
      <w:r w:rsidRPr="000F7079">
        <w:rPr>
          <w:rFonts w:ascii="Arial" w:eastAsia="Times New Roman" w:hAnsi="Arial" w:cs="Arial"/>
          <w:sz w:val="24"/>
          <w:szCs w:val="24"/>
          <w:lang w:eastAsia="ru-RU"/>
        </w:rPr>
        <w:t xml:space="preserve"> ст. 20 Устава </w:t>
      </w:r>
      <w:proofErr w:type="spellStart"/>
      <w:r w:rsidRPr="000F7079">
        <w:rPr>
          <w:rFonts w:ascii="Arial" w:eastAsia="Times New Roman" w:hAnsi="Arial" w:cs="Arial"/>
          <w:sz w:val="24"/>
          <w:szCs w:val="24"/>
          <w:lang w:eastAsia="ru-RU"/>
        </w:rPr>
        <w:t>Боханск</w:t>
      </w:r>
      <w:r w:rsidR="002F69D0">
        <w:rPr>
          <w:rFonts w:ascii="Arial" w:eastAsia="Times New Roman" w:hAnsi="Arial" w:cs="Arial"/>
          <w:sz w:val="24"/>
          <w:szCs w:val="24"/>
          <w:lang w:eastAsia="ru-RU"/>
        </w:rPr>
        <w:t>ого</w:t>
      </w:r>
      <w:proofErr w:type="spellEnd"/>
      <w:r w:rsidR="002F69D0">
        <w:rPr>
          <w:rFonts w:ascii="Arial" w:eastAsia="Times New Roman" w:hAnsi="Arial" w:cs="Arial"/>
          <w:sz w:val="24"/>
          <w:szCs w:val="24"/>
          <w:lang w:eastAsia="ru-RU"/>
        </w:rPr>
        <w:t xml:space="preserve"> муниципального района</w:t>
      </w:r>
    </w:p>
    <w:p w:rsidR="003D69B9" w:rsidRPr="000F7079" w:rsidRDefault="003D69B9" w:rsidP="000F7079">
      <w:pPr>
        <w:spacing w:after="0" w:line="240" w:lineRule="auto"/>
        <w:jc w:val="both"/>
        <w:rPr>
          <w:rFonts w:ascii="Arial" w:eastAsia="Times New Roman" w:hAnsi="Arial" w:cs="Arial"/>
          <w:sz w:val="24"/>
          <w:szCs w:val="24"/>
          <w:lang w:eastAsia="ru-RU"/>
        </w:rPr>
      </w:pPr>
    </w:p>
    <w:p w:rsidR="000F7079" w:rsidRDefault="000F7079" w:rsidP="004D6AFE">
      <w:pPr>
        <w:spacing w:after="0" w:line="240" w:lineRule="auto"/>
        <w:ind w:firstLine="709"/>
        <w:jc w:val="center"/>
        <w:rPr>
          <w:rFonts w:ascii="Arial" w:eastAsia="Times New Roman" w:hAnsi="Arial" w:cs="Arial"/>
          <w:b/>
          <w:sz w:val="30"/>
          <w:szCs w:val="30"/>
          <w:lang w:eastAsia="ru-RU"/>
        </w:rPr>
      </w:pPr>
      <w:r w:rsidRPr="000F7079">
        <w:rPr>
          <w:rFonts w:ascii="Arial" w:eastAsia="Times New Roman" w:hAnsi="Arial" w:cs="Arial"/>
          <w:b/>
          <w:sz w:val="30"/>
          <w:szCs w:val="30"/>
          <w:lang w:eastAsia="ru-RU"/>
        </w:rPr>
        <w:t>ПОСТАНОВЛЯЕТ:</w:t>
      </w:r>
    </w:p>
    <w:p w:rsidR="004D6AFE" w:rsidRDefault="004D6AFE" w:rsidP="00B86212">
      <w:pPr>
        <w:spacing w:after="0" w:line="276" w:lineRule="auto"/>
        <w:ind w:firstLine="709"/>
        <w:jc w:val="center"/>
        <w:rPr>
          <w:rFonts w:ascii="Arial" w:eastAsia="Times New Roman" w:hAnsi="Arial" w:cs="Arial"/>
          <w:b/>
          <w:sz w:val="30"/>
          <w:szCs w:val="30"/>
          <w:lang w:eastAsia="ru-RU"/>
        </w:rPr>
      </w:pPr>
    </w:p>
    <w:p w:rsidR="00A61A2C" w:rsidRPr="00160C8B" w:rsidRDefault="003056CA" w:rsidP="003056CA">
      <w:pPr>
        <w:pStyle w:val="ConsPlusNormal"/>
        <w:spacing w:line="276" w:lineRule="auto"/>
        <w:ind w:firstLine="540"/>
        <w:jc w:val="both"/>
        <w:rPr>
          <w:rFonts w:ascii="Arial" w:hAnsi="Arial" w:cs="Arial"/>
          <w:sz w:val="24"/>
          <w:szCs w:val="24"/>
        </w:rPr>
      </w:pPr>
      <w:r>
        <w:rPr>
          <w:rFonts w:ascii="Arial" w:hAnsi="Arial" w:cs="Arial"/>
          <w:sz w:val="24"/>
          <w:szCs w:val="24"/>
        </w:rPr>
        <w:t>1.</w:t>
      </w:r>
      <w:r w:rsidR="00A61A2C" w:rsidRPr="00160C8B">
        <w:rPr>
          <w:rFonts w:ascii="Arial" w:hAnsi="Arial" w:cs="Arial"/>
          <w:sz w:val="24"/>
          <w:szCs w:val="24"/>
        </w:rPr>
        <w:t xml:space="preserve">Утвердить </w:t>
      </w:r>
      <w:r w:rsidR="00A61A2C">
        <w:rPr>
          <w:rFonts w:ascii="Arial" w:hAnsi="Arial" w:cs="Arial"/>
          <w:sz w:val="24"/>
          <w:szCs w:val="24"/>
        </w:rPr>
        <w:t xml:space="preserve">Порядок </w:t>
      </w:r>
      <w:r w:rsidR="00A61A2C" w:rsidRPr="00160C8B">
        <w:rPr>
          <w:rFonts w:ascii="Arial" w:hAnsi="Arial" w:cs="Arial"/>
          <w:sz w:val="24"/>
          <w:szCs w:val="24"/>
        </w:rPr>
        <w:t xml:space="preserve">принятия решений о подготовке и реализации бюджетных инвестиций и осуществления бюджетных инвестиций в форме капитальных вложений в объекты муниципальной собственности </w:t>
      </w:r>
      <w:proofErr w:type="spellStart"/>
      <w:r w:rsidR="00A61A2C">
        <w:rPr>
          <w:rFonts w:ascii="Arial" w:hAnsi="Arial" w:cs="Arial"/>
          <w:sz w:val="24"/>
          <w:szCs w:val="24"/>
        </w:rPr>
        <w:t>Боханского</w:t>
      </w:r>
      <w:proofErr w:type="spellEnd"/>
      <w:r w:rsidR="00A61A2C">
        <w:rPr>
          <w:rFonts w:ascii="Arial" w:hAnsi="Arial" w:cs="Arial"/>
          <w:sz w:val="24"/>
          <w:szCs w:val="24"/>
        </w:rPr>
        <w:t xml:space="preserve"> муниципального</w:t>
      </w:r>
      <w:r w:rsidR="00A61A2C" w:rsidRPr="00160C8B">
        <w:rPr>
          <w:rFonts w:ascii="Arial" w:hAnsi="Arial" w:cs="Arial"/>
          <w:sz w:val="24"/>
          <w:szCs w:val="24"/>
        </w:rPr>
        <w:t xml:space="preserve"> района.</w:t>
      </w:r>
    </w:p>
    <w:p w:rsidR="00B86212" w:rsidRDefault="00A61A2C" w:rsidP="00B86212">
      <w:pPr>
        <w:pStyle w:val="ConsPlusNormal"/>
        <w:spacing w:line="276" w:lineRule="auto"/>
        <w:ind w:firstLine="540"/>
        <w:jc w:val="both"/>
        <w:rPr>
          <w:rFonts w:ascii="Arial" w:hAnsi="Arial" w:cs="Arial"/>
          <w:sz w:val="24"/>
          <w:szCs w:val="24"/>
        </w:rPr>
      </w:pPr>
      <w:r w:rsidRPr="00160C8B">
        <w:rPr>
          <w:rFonts w:ascii="Arial" w:hAnsi="Arial" w:cs="Arial"/>
          <w:sz w:val="24"/>
          <w:szCs w:val="24"/>
        </w:rPr>
        <w:t>2. Признать утратившими силу:</w:t>
      </w:r>
    </w:p>
    <w:p w:rsidR="00B86212" w:rsidRDefault="00A61A2C" w:rsidP="00B86212">
      <w:pPr>
        <w:pStyle w:val="ConsPlusNormal"/>
        <w:spacing w:line="276" w:lineRule="auto"/>
        <w:ind w:firstLine="540"/>
        <w:jc w:val="both"/>
        <w:rPr>
          <w:rFonts w:ascii="Arial" w:hAnsi="Arial" w:cs="Arial"/>
          <w:sz w:val="24"/>
          <w:szCs w:val="24"/>
        </w:rPr>
      </w:pPr>
      <w:r w:rsidRPr="00160C8B">
        <w:rPr>
          <w:rFonts w:ascii="Arial" w:hAnsi="Arial" w:cs="Arial"/>
          <w:sz w:val="24"/>
          <w:szCs w:val="24"/>
        </w:rPr>
        <w:t xml:space="preserve">1) </w:t>
      </w:r>
      <w:hyperlink r:id="rId6" w:history="1">
        <w:r w:rsidRPr="00E2374F">
          <w:rPr>
            <w:rFonts w:ascii="Arial" w:hAnsi="Arial" w:cs="Arial"/>
            <w:sz w:val="24"/>
            <w:szCs w:val="24"/>
          </w:rPr>
          <w:t>постановление</w:t>
        </w:r>
      </w:hyperlink>
      <w:r w:rsidRPr="00160C8B">
        <w:rPr>
          <w:rFonts w:ascii="Arial" w:hAnsi="Arial" w:cs="Arial"/>
          <w:sz w:val="24"/>
          <w:szCs w:val="24"/>
        </w:rPr>
        <w:t xml:space="preserve"> администрации </w:t>
      </w:r>
      <w:r w:rsidR="00E2374F">
        <w:rPr>
          <w:rFonts w:ascii="Arial" w:hAnsi="Arial" w:cs="Arial"/>
          <w:sz w:val="24"/>
          <w:szCs w:val="24"/>
        </w:rPr>
        <w:t>МО «</w:t>
      </w:r>
      <w:proofErr w:type="spellStart"/>
      <w:r w:rsidR="00E2374F">
        <w:rPr>
          <w:rFonts w:ascii="Arial" w:hAnsi="Arial" w:cs="Arial"/>
          <w:sz w:val="24"/>
          <w:szCs w:val="24"/>
        </w:rPr>
        <w:t>Боханский</w:t>
      </w:r>
      <w:proofErr w:type="spellEnd"/>
      <w:r w:rsidR="00E2374F">
        <w:rPr>
          <w:rFonts w:ascii="Arial" w:hAnsi="Arial" w:cs="Arial"/>
          <w:sz w:val="24"/>
          <w:szCs w:val="24"/>
        </w:rPr>
        <w:t xml:space="preserve"> район»</w:t>
      </w:r>
      <w:r w:rsidRPr="00160C8B">
        <w:rPr>
          <w:rFonts w:ascii="Arial" w:hAnsi="Arial" w:cs="Arial"/>
          <w:sz w:val="24"/>
          <w:szCs w:val="24"/>
        </w:rPr>
        <w:t xml:space="preserve"> от 1</w:t>
      </w:r>
      <w:r w:rsidR="00E2374F">
        <w:rPr>
          <w:rFonts w:ascii="Arial" w:hAnsi="Arial" w:cs="Arial"/>
          <w:sz w:val="24"/>
          <w:szCs w:val="24"/>
        </w:rPr>
        <w:t>9.</w:t>
      </w:r>
      <w:r w:rsidRPr="00160C8B">
        <w:rPr>
          <w:rFonts w:ascii="Arial" w:hAnsi="Arial" w:cs="Arial"/>
          <w:sz w:val="24"/>
          <w:szCs w:val="24"/>
        </w:rPr>
        <w:t>0</w:t>
      </w:r>
      <w:r w:rsidR="00E2374F">
        <w:rPr>
          <w:rFonts w:ascii="Arial" w:hAnsi="Arial" w:cs="Arial"/>
          <w:sz w:val="24"/>
          <w:szCs w:val="24"/>
        </w:rPr>
        <w:t>9</w:t>
      </w:r>
      <w:r w:rsidRPr="00160C8B">
        <w:rPr>
          <w:rFonts w:ascii="Arial" w:hAnsi="Arial" w:cs="Arial"/>
          <w:sz w:val="24"/>
          <w:szCs w:val="24"/>
        </w:rPr>
        <w:t>.201</w:t>
      </w:r>
      <w:r w:rsidR="00E2374F">
        <w:rPr>
          <w:rFonts w:ascii="Arial" w:hAnsi="Arial" w:cs="Arial"/>
          <w:sz w:val="24"/>
          <w:szCs w:val="24"/>
        </w:rPr>
        <w:t>6</w:t>
      </w:r>
      <w:r w:rsidRPr="00160C8B">
        <w:rPr>
          <w:rFonts w:ascii="Arial" w:hAnsi="Arial" w:cs="Arial"/>
          <w:sz w:val="24"/>
          <w:szCs w:val="24"/>
        </w:rPr>
        <w:t xml:space="preserve"> </w:t>
      </w:r>
      <w:r w:rsidR="00E2374F">
        <w:rPr>
          <w:rFonts w:ascii="Arial" w:hAnsi="Arial" w:cs="Arial"/>
          <w:sz w:val="24"/>
          <w:szCs w:val="24"/>
        </w:rPr>
        <w:t>№255 «Об утверждении Порядков».</w:t>
      </w:r>
    </w:p>
    <w:p w:rsidR="00E2374F" w:rsidRDefault="00E2374F" w:rsidP="00B86212">
      <w:pPr>
        <w:pStyle w:val="ConsPlusNormal"/>
        <w:spacing w:line="276" w:lineRule="auto"/>
        <w:ind w:firstLine="540"/>
        <w:jc w:val="both"/>
        <w:rPr>
          <w:rFonts w:ascii="Arial" w:hAnsi="Arial" w:cs="Arial"/>
          <w:sz w:val="24"/>
          <w:szCs w:val="24"/>
        </w:rPr>
      </w:pPr>
      <w:r>
        <w:rPr>
          <w:rFonts w:ascii="Arial" w:hAnsi="Arial" w:cs="Arial"/>
          <w:sz w:val="24"/>
          <w:szCs w:val="24"/>
        </w:rPr>
        <w:t>2) постановление администрации МО «</w:t>
      </w:r>
      <w:proofErr w:type="spellStart"/>
      <w:r>
        <w:rPr>
          <w:rFonts w:ascii="Arial" w:hAnsi="Arial" w:cs="Arial"/>
          <w:sz w:val="24"/>
          <w:szCs w:val="24"/>
        </w:rPr>
        <w:t>Боханский</w:t>
      </w:r>
      <w:proofErr w:type="spellEnd"/>
      <w:r>
        <w:rPr>
          <w:rFonts w:ascii="Arial" w:hAnsi="Arial" w:cs="Arial"/>
          <w:sz w:val="24"/>
          <w:szCs w:val="24"/>
        </w:rPr>
        <w:t xml:space="preserve"> район» от 14.11.2019 №1002 «О внесении дополнений в постановление администрации МО «</w:t>
      </w:r>
      <w:proofErr w:type="spellStart"/>
      <w:r>
        <w:rPr>
          <w:rFonts w:ascii="Arial" w:hAnsi="Arial" w:cs="Arial"/>
          <w:sz w:val="24"/>
          <w:szCs w:val="24"/>
        </w:rPr>
        <w:t>Боханский</w:t>
      </w:r>
      <w:proofErr w:type="spellEnd"/>
      <w:r>
        <w:rPr>
          <w:rFonts w:ascii="Arial" w:hAnsi="Arial" w:cs="Arial"/>
          <w:sz w:val="24"/>
          <w:szCs w:val="24"/>
        </w:rPr>
        <w:t xml:space="preserve"> район» от 19.06.2016 №255 «Об утверждении порядков».</w:t>
      </w:r>
    </w:p>
    <w:p w:rsidR="00E2374F" w:rsidRPr="00E2374F" w:rsidRDefault="00E2374F" w:rsidP="00B86212">
      <w:pPr>
        <w:pStyle w:val="ConsPlusNormal"/>
        <w:spacing w:line="276" w:lineRule="auto"/>
        <w:ind w:firstLine="540"/>
        <w:jc w:val="both"/>
        <w:rPr>
          <w:rFonts w:ascii="Arial" w:hAnsi="Arial" w:cs="Arial"/>
          <w:sz w:val="24"/>
          <w:szCs w:val="24"/>
        </w:rPr>
      </w:pPr>
      <w:r w:rsidRPr="00E2374F">
        <w:rPr>
          <w:rFonts w:ascii="Arial" w:hAnsi="Arial" w:cs="Arial"/>
          <w:sz w:val="24"/>
          <w:szCs w:val="24"/>
        </w:rPr>
        <w:t>3. Постановление подлежит официальному опубликованию в г</w:t>
      </w:r>
      <w:r>
        <w:rPr>
          <w:rFonts w:ascii="Arial" w:hAnsi="Arial" w:cs="Arial"/>
          <w:sz w:val="24"/>
          <w:szCs w:val="24"/>
        </w:rPr>
        <w:t>азете «Сельская правда»</w:t>
      </w:r>
      <w:r w:rsidRPr="00E2374F">
        <w:rPr>
          <w:rFonts w:ascii="Arial" w:hAnsi="Arial" w:cs="Arial"/>
          <w:sz w:val="24"/>
          <w:szCs w:val="24"/>
        </w:rPr>
        <w:t xml:space="preserve"> и размещению на официальном </w:t>
      </w:r>
      <w:r>
        <w:rPr>
          <w:rFonts w:ascii="Arial" w:hAnsi="Arial" w:cs="Arial"/>
          <w:sz w:val="24"/>
          <w:szCs w:val="24"/>
        </w:rPr>
        <w:t xml:space="preserve">сайте администрации </w:t>
      </w:r>
      <w:proofErr w:type="spellStart"/>
      <w:r>
        <w:rPr>
          <w:rFonts w:ascii="Arial" w:hAnsi="Arial" w:cs="Arial"/>
          <w:sz w:val="24"/>
          <w:szCs w:val="24"/>
        </w:rPr>
        <w:t>Боханского</w:t>
      </w:r>
      <w:proofErr w:type="spellEnd"/>
      <w:r w:rsidRPr="00E2374F">
        <w:rPr>
          <w:rFonts w:ascii="Arial" w:hAnsi="Arial" w:cs="Arial"/>
          <w:sz w:val="24"/>
          <w:szCs w:val="24"/>
        </w:rPr>
        <w:t xml:space="preserve"> муниципального района в информаци</w:t>
      </w:r>
      <w:r>
        <w:rPr>
          <w:rFonts w:ascii="Arial" w:hAnsi="Arial" w:cs="Arial"/>
          <w:sz w:val="24"/>
          <w:szCs w:val="24"/>
        </w:rPr>
        <w:t>онно-телекоммуникационной сети «</w:t>
      </w:r>
      <w:r w:rsidRPr="00E2374F">
        <w:rPr>
          <w:rFonts w:ascii="Arial" w:hAnsi="Arial" w:cs="Arial"/>
          <w:sz w:val="24"/>
          <w:szCs w:val="24"/>
        </w:rPr>
        <w:t>Интернет</w:t>
      </w:r>
      <w:r>
        <w:rPr>
          <w:rFonts w:ascii="Arial" w:hAnsi="Arial" w:cs="Arial"/>
          <w:sz w:val="24"/>
          <w:szCs w:val="24"/>
        </w:rPr>
        <w:t>»</w:t>
      </w:r>
      <w:r w:rsidRPr="00E2374F">
        <w:rPr>
          <w:rFonts w:ascii="Arial" w:hAnsi="Arial" w:cs="Arial"/>
          <w:sz w:val="24"/>
          <w:szCs w:val="24"/>
        </w:rPr>
        <w:t>.</w:t>
      </w:r>
    </w:p>
    <w:p w:rsidR="00E2374F" w:rsidRDefault="00E2374F" w:rsidP="00B86212">
      <w:pPr>
        <w:pStyle w:val="ConsPlusNormal"/>
        <w:spacing w:line="276" w:lineRule="auto"/>
        <w:ind w:firstLine="540"/>
        <w:jc w:val="both"/>
        <w:rPr>
          <w:rFonts w:ascii="Arial" w:hAnsi="Arial" w:cs="Arial"/>
          <w:sz w:val="24"/>
          <w:szCs w:val="24"/>
        </w:rPr>
      </w:pPr>
      <w:r w:rsidRPr="00E2374F">
        <w:rPr>
          <w:rFonts w:ascii="Arial" w:hAnsi="Arial" w:cs="Arial"/>
          <w:sz w:val="24"/>
          <w:szCs w:val="24"/>
        </w:rPr>
        <w:t>4. Контроль за исполнением</w:t>
      </w:r>
      <w:r w:rsidR="002F69D0">
        <w:rPr>
          <w:rFonts w:ascii="Arial" w:hAnsi="Arial" w:cs="Arial"/>
          <w:sz w:val="24"/>
          <w:szCs w:val="24"/>
        </w:rPr>
        <w:t xml:space="preserve"> настоящего</w:t>
      </w:r>
      <w:r w:rsidRPr="00E2374F">
        <w:rPr>
          <w:rFonts w:ascii="Arial" w:hAnsi="Arial" w:cs="Arial"/>
          <w:sz w:val="24"/>
          <w:szCs w:val="24"/>
        </w:rPr>
        <w:t xml:space="preserve"> </w:t>
      </w:r>
      <w:r w:rsidR="002F69D0" w:rsidRPr="00E2374F">
        <w:rPr>
          <w:rFonts w:ascii="Arial" w:hAnsi="Arial" w:cs="Arial"/>
          <w:sz w:val="24"/>
          <w:szCs w:val="24"/>
        </w:rPr>
        <w:t xml:space="preserve">постановления </w:t>
      </w:r>
      <w:r w:rsidR="002F69D0">
        <w:rPr>
          <w:rFonts w:ascii="Arial" w:hAnsi="Arial" w:cs="Arial"/>
          <w:sz w:val="24"/>
          <w:szCs w:val="24"/>
        </w:rPr>
        <w:t>оставляю за собой.</w:t>
      </w:r>
    </w:p>
    <w:p w:rsidR="00E2374F" w:rsidRDefault="00E2374F" w:rsidP="00E2374F">
      <w:pPr>
        <w:pStyle w:val="ConsPlusNormal"/>
        <w:ind w:firstLine="540"/>
        <w:jc w:val="both"/>
        <w:rPr>
          <w:rFonts w:ascii="Arial" w:hAnsi="Arial" w:cs="Arial"/>
          <w:sz w:val="24"/>
          <w:szCs w:val="24"/>
        </w:rPr>
      </w:pPr>
    </w:p>
    <w:p w:rsidR="002F69D0" w:rsidRDefault="002F69D0" w:rsidP="00E2374F">
      <w:pPr>
        <w:pStyle w:val="ConsPlusNormal"/>
        <w:ind w:firstLine="540"/>
        <w:jc w:val="both"/>
        <w:rPr>
          <w:rFonts w:ascii="Arial" w:hAnsi="Arial" w:cs="Arial"/>
          <w:sz w:val="24"/>
          <w:szCs w:val="24"/>
        </w:rPr>
      </w:pPr>
    </w:p>
    <w:p w:rsidR="00E2374F" w:rsidRDefault="00E2374F" w:rsidP="00E2374F">
      <w:pPr>
        <w:pStyle w:val="ConsPlusNormal"/>
        <w:ind w:firstLine="540"/>
        <w:jc w:val="both"/>
        <w:rPr>
          <w:rFonts w:ascii="Arial" w:hAnsi="Arial" w:cs="Arial"/>
          <w:sz w:val="24"/>
          <w:szCs w:val="24"/>
        </w:rPr>
      </w:pPr>
      <w:r>
        <w:rPr>
          <w:rFonts w:ascii="Arial" w:hAnsi="Arial" w:cs="Arial"/>
          <w:sz w:val="24"/>
          <w:szCs w:val="24"/>
        </w:rPr>
        <w:t xml:space="preserve">Мэр </w:t>
      </w:r>
      <w:proofErr w:type="spellStart"/>
      <w:r w:rsidR="003F4157">
        <w:rPr>
          <w:rFonts w:ascii="Arial" w:hAnsi="Arial" w:cs="Arial"/>
          <w:sz w:val="24"/>
          <w:szCs w:val="24"/>
        </w:rPr>
        <w:t>Боханского</w:t>
      </w:r>
      <w:proofErr w:type="spellEnd"/>
      <w:r w:rsidR="003F4157">
        <w:rPr>
          <w:rFonts w:ascii="Arial" w:hAnsi="Arial" w:cs="Arial"/>
          <w:sz w:val="24"/>
          <w:szCs w:val="24"/>
        </w:rPr>
        <w:t xml:space="preserve"> муниципального района</w:t>
      </w:r>
    </w:p>
    <w:p w:rsidR="003F4157" w:rsidRPr="00E2374F" w:rsidRDefault="003F4157" w:rsidP="00E2374F">
      <w:pPr>
        <w:pStyle w:val="ConsPlusNormal"/>
        <w:ind w:firstLine="540"/>
        <w:jc w:val="both"/>
        <w:rPr>
          <w:rFonts w:ascii="Arial" w:hAnsi="Arial" w:cs="Arial"/>
          <w:sz w:val="24"/>
          <w:szCs w:val="24"/>
        </w:rPr>
      </w:pPr>
      <w:r>
        <w:rPr>
          <w:rFonts w:ascii="Arial" w:hAnsi="Arial" w:cs="Arial"/>
          <w:sz w:val="24"/>
          <w:szCs w:val="24"/>
        </w:rPr>
        <w:t>Э.И. Коняев</w:t>
      </w:r>
    </w:p>
    <w:p w:rsidR="00E2374F" w:rsidRPr="00E2374F" w:rsidRDefault="00E2374F" w:rsidP="00E2374F">
      <w:pPr>
        <w:pStyle w:val="ConsPlusNormal"/>
        <w:jc w:val="both"/>
        <w:rPr>
          <w:rFonts w:ascii="Arial" w:hAnsi="Arial" w:cs="Arial"/>
          <w:sz w:val="24"/>
          <w:szCs w:val="24"/>
        </w:rPr>
      </w:pPr>
    </w:p>
    <w:p w:rsidR="00D62FA7" w:rsidRDefault="00D62FA7" w:rsidP="00B86212">
      <w:pPr>
        <w:spacing w:after="0" w:line="240" w:lineRule="auto"/>
        <w:jc w:val="right"/>
        <w:rPr>
          <w:rFonts w:ascii="Times New Roman" w:eastAsia="Times New Roman" w:hAnsi="Times New Roman" w:cs="Times New Roman"/>
          <w:lang w:eastAsia="ru-RU"/>
        </w:rPr>
      </w:pPr>
    </w:p>
    <w:p w:rsidR="00B86212" w:rsidRPr="00B86212" w:rsidRDefault="00B86212" w:rsidP="00B86212">
      <w:pPr>
        <w:spacing w:after="0" w:line="240" w:lineRule="auto"/>
        <w:jc w:val="right"/>
        <w:rPr>
          <w:rFonts w:ascii="Courier New" w:eastAsia="Times New Roman" w:hAnsi="Courier New" w:cs="Courier New"/>
          <w:lang w:eastAsia="ru-RU"/>
        </w:rPr>
      </w:pPr>
      <w:r w:rsidRPr="00B86212">
        <w:rPr>
          <w:rFonts w:ascii="Courier New" w:eastAsia="Times New Roman" w:hAnsi="Courier New" w:cs="Courier New"/>
          <w:lang w:eastAsia="ru-RU"/>
        </w:rPr>
        <w:lastRenderedPageBreak/>
        <w:t xml:space="preserve">Приложение </w:t>
      </w:r>
    </w:p>
    <w:p w:rsidR="00B86212" w:rsidRPr="00B86212" w:rsidRDefault="00B86212" w:rsidP="00B86212">
      <w:pPr>
        <w:spacing w:after="0" w:line="240" w:lineRule="auto"/>
        <w:jc w:val="right"/>
        <w:rPr>
          <w:rFonts w:ascii="Courier New" w:eastAsia="Times New Roman" w:hAnsi="Courier New" w:cs="Courier New"/>
          <w:lang w:eastAsia="ru-RU"/>
        </w:rPr>
      </w:pPr>
      <w:r w:rsidRPr="00B86212">
        <w:rPr>
          <w:rFonts w:ascii="Courier New" w:eastAsia="Times New Roman" w:hAnsi="Courier New" w:cs="Courier New"/>
          <w:lang w:eastAsia="ru-RU"/>
        </w:rPr>
        <w:t>к постановлению администрации</w:t>
      </w:r>
    </w:p>
    <w:p w:rsidR="00B86212" w:rsidRPr="00B86212" w:rsidRDefault="00B86212" w:rsidP="00B86212">
      <w:pPr>
        <w:spacing w:after="0" w:line="240" w:lineRule="auto"/>
        <w:jc w:val="right"/>
        <w:rPr>
          <w:rFonts w:ascii="Courier New" w:eastAsia="Times New Roman" w:hAnsi="Courier New" w:cs="Courier New"/>
          <w:lang w:eastAsia="ru-RU"/>
        </w:rPr>
      </w:pPr>
      <w:r w:rsidRPr="00D62FA7">
        <w:rPr>
          <w:rFonts w:ascii="Courier New" w:eastAsia="Times New Roman" w:hAnsi="Courier New" w:cs="Courier New"/>
          <w:lang w:eastAsia="ru-RU"/>
        </w:rPr>
        <w:t xml:space="preserve"> </w:t>
      </w:r>
      <w:proofErr w:type="spellStart"/>
      <w:r w:rsidRPr="00D62FA7">
        <w:rPr>
          <w:rFonts w:ascii="Courier New" w:eastAsia="Times New Roman" w:hAnsi="Courier New" w:cs="Courier New"/>
          <w:lang w:eastAsia="ru-RU"/>
        </w:rPr>
        <w:t>Боханского</w:t>
      </w:r>
      <w:proofErr w:type="spellEnd"/>
      <w:r w:rsidRPr="00B86212">
        <w:rPr>
          <w:rFonts w:ascii="Courier New" w:eastAsia="Times New Roman" w:hAnsi="Courier New" w:cs="Courier New"/>
          <w:lang w:eastAsia="ru-RU"/>
        </w:rPr>
        <w:t xml:space="preserve"> районного</w:t>
      </w:r>
    </w:p>
    <w:p w:rsidR="00B86212" w:rsidRPr="00B86212" w:rsidRDefault="00B86212" w:rsidP="00B86212">
      <w:pPr>
        <w:spacing w:after="0" w:line="240" w:lineRule="auto"/>
        <w:jc w:val="right"/>
        <w:rPr>
          <w:rFonts w:ascii="Courier New" w:eastAsia="Times New Roman" w:hAnsi="Courier New" w:cs="Courier New"/>
          <w:lang w:eastAsia="ru-RU"/>
        </w:rPr>
      </w:pPr>
      <w:r w:rsidRPr="00B86212">
        <w:rPr>
          <w:rFonts w:ascii="Courier New" w:eastAsia="Times New Roman" w:hAnsi="Courier New" w:cs="Courier New"/>
          <w:lang w:eastAsia="ru-RU"/>
        </w:rPr>
        <w:t>муниципального образования</w:t>
      </w:r>
    </w:p>
    <w:p w:rsidR="00B86212" w:rsidRPr="00B86212" w:rsidRDefault="00B86212" w:rsidP="00B86212">
      <w:pPr>
        <w:spacing w:after="0" w:line="240" w:lineRule="auto"/>
        <w:jc w:val="right"/>
        <w:rPr>
          <w:rFonts w:ascii="Courier New" w:eastAsia="Times New Roman" w:hAnsi="Courier New" w:cs="Courier New"/>
          <w:lang w:eastAsia="ru-RU"/>
        </w:rPr>
      </w:pPr>
      <w:r w:rsidRPr="00B86212">
        <w:rPr>
          <w:rFonts w:ascii="Courier New" w:eastAsia="Times New Roman" w:hAnsi="Courier New" w:cs="Courier New"/>
          <w:lang w:eastAsia="ru-RU"/>
        </w:rPr>
        <w:t xml:space="preserve">от </w:t>
      </w:r>
      <w:r w:rsidR="00AF0D03">
        <w:rPr>
          <w:rFonts w:ascii="Courier New" w:eastAsia="Times New Roman" w:hAnsi="Courier New" w:cs="Courier New"/>
          <w:lang w:eastAsia="ru-RU"/>
        </w:rPr>
        <w:t>24.12.2021</w:t>
      </w:r>
      <w:bookmarkStart w:id="0" w:name="_GoBack"/>
      <w:bookmarkEnd w:id="0"/>
      <w:r w:rsidRPr="00B86212">
        <w:rPr>
          <w:rFonts w:ascii="Courier New" w:eastAsia="Times New Roman" w:hAnsi="Courier New" w:cs="Courier New"/>
          <w:lang w:eastAsia="ru-RU"/>
        </w:rPr>
        <w:t xml:space="preserve">г  № </w:t>
      </w:r>
      <w:r w:rsidR="00AF0D03">
        <w:rPr>
          <w:rFonts w:ascii="Courier New" w:eastAsia="Times New Roman" w:hAnsi="Courier New" w:cs="Courier New"/>
          <w:lang w:eastAsia="ru-RU"/>
        </w:rPr>
        <w:t>967</w:t>
      </w:r>
    </w:p>
    <w:p w:rsidR="00B86212" w:rsidRPr="00B86212" w:rsidRDefault="00B86212" w:rsidP="00B86212">
      <w:pPr>
        <w:autoSpaceDE w:val="0"/>
        <w:autoSpaceDN w:val="0"/>
        <w:adjustRightInd w:val="0"/>
        <w:spacing w:after="0" w:line="240" w:lineRule="auto"/>
        <w:ind w:firstLine="567"/>
        <w:jc w:val="center"/>
        <w:rPr>
          <w:rFonts w:ascii="Courier New" w:eastAsia="Calibri" w:hAnsi="Courier New" w:cs="Courier New"/>
          <w:b/>
          <w:bCs/>
          <w:sz w:val="26"/>
          <w:szCs w:val="26"/>
        </w:rPr>
      </w:pPr>
    </w:p>
    <w:p w:rsidR="003056CA" w:rsidRDefault="003056CA" w:rsidP="00B86212">
      <w:pPr>
        <w:autoSpaceDE w:val="0"/>
        <w:autoSpaceDN w:val="0"/>
        <w:adjustRightInd w:val="0"/>
        <w:spacing w:after="0" w:line="240" w:lineRule="auto"/>
        <w:ind w:firstLine="567"/>
        <w:jc w:val="center"/>
        <w:rPr>
          <w:rFonts w:ascii="Arial" w:eastAsia="Calibri" w:hAnsi="Arial" w:cs="Arial"/>
          <w:b/>
          <w:bCs/>
          <w:sz w:val="24"/>
          <w:szCs w:val="24"/>
        </w:rPr>
      </w:pPr>
      <w:r w:rsidRPr="003056CA">
        <w:rPr>
          <w:rFonts w:ascii="Arial" w:eastAsia="Calibri" w:hAnsi="Arial" w:cs="Arial"/>
          <w:b/>
          <w:bCs/>
          <w:sz w:val="24"/>
          <w:szCs w:val="24"/>
        </w:rPr>
        <w:t xml:space="preserve">Порядок </w:t>
      </w:r>
    </w:p>
    <w:p w:rsidR="00B86212" w:rsidRPr="00B86212" w:rsidRDefault="003056CA" w:rsidP="00B86212">
      <w:pPr>
        <w:autoSpaceDE w:val="0"/>
        <w:autoSpaceDN w:val="0"/>
        <w:adjustRightInd w:val="0"/>
        <w:spacing w:after="0" w:line="240" w:lineRule="auto"/>
        <w:ind w:firstLine="567"/>
        <w:jc w:val="center"/>
        <w:rPr>
          <w:rFonts w:ascii="Arial" w:eastAsia="Calibri" w:hAnsi="Arial" w:cs="Arial"/>
          <w:b/>
          <w:color w:val="0000FF"/>
          <w:sz w:val="24"/>
          <w:szCs w:val="24"/>
        </w:rPr>
      </w:pPr>
      <w:r w:rsidRPr="003056CA">
        <w:rPr>
          <w:rFonts w:ascii="Arial" w:eastAsia="Calibri" w:hAnsi="Arial" w:cs="Arial"/>
          <w:b/>
          <w:bCs/>
          <w:sz w:val="24"/>
          <w:szCs w:val="24"/>
        </w:rPr>
        <w:t xml:space="preserve">принятия решений о подготовке и реализации бюджетных инвестиций и осуществления бюджетных инвестиций в форме капитальных вложений в объекты муниципальной собственности </w:t>
      </w:r>
      <w:proofErr w:type="spellStart"/>
      <w:r w:rsidRPr="003056CA">
        <w:rPr>
          <w:rFonts w:ascii="Arial" w:eastAsia="Calibri" w:hAnsi="Arial" w:cs="Arial"/>
          <w:b/>
          <w:bCs/>
          <w:sz w:val="24"/>
          <w:szCs w:val="24"/>
        </w:rPr>
        <w:t>Б</w:t>
      </w:r>
      <w:r>
        <w:rPr>
          <w:rFonts w:ascii="Arial" w:eastAsia="Calibri" w:hAnsi="Arial" w:cs="Arial"/>
          <w:b/>
          <w:bCs/>
          <w:sz w:val="24"/>
          <w:szCs w:val="24"/>
        </w:rPr>
        <w:t>оханского</w:t>
      </w:r>
      <w:proofErr w:type="spellEnd"/>
      <w:r>
        <w:rPr>
          <w:rFonts w:ascii="Arial" w:eastAsia="Calibri" w:hAnsi="Arial" w:cs="Arial"/>
          <w:b/>
          <w:bCs/>
          <w:sz w:val="24"/>
          <w:szCs w:val="24"/>
        </w:rPr>
        <w:t xml:space="preserve"> муниципального района</w:t>
      </w:r>
      <w:r w:rsidR="00B86212" w:rsidRPr="00D63120">
        <w:rPr>
          <w:rFonts w:ascii="Arial" w:eastAsia="Calibri" w:hAnsi="Arial" w:cs="Arial"/>
          <w:b/>
          <w:sz w:val="24"/>
          <w:szCs w:val="24"/>
        </w:rPr>
        <w:t xml:space="preserve"> </w:t>
      </w:r>
    </w:p>
    <w:p w:rsidR="00B86212" w:rsidRPr="00B86212" w:rsidRDefault="00B86212" w:rsidP="00B86212">
      <w:pPr>
        <w:autoSpaceDE w:val="0"/>
        <w:autoSpaceDN w:val="0"/>
        <w:adjustRightInd w:val="0"/>
        <w:spacing w:after="0" w:line="240" w:lineRule="auto"/>
        <w:ind w:firstLine="567"/>
        <w:jc w:val="center"/>
        <w:rPr>
          <w:rFonts w:ascii="Arial" w:eastAsia="Calibri" w:hAnsi="Arial" w:cs="Arial"/>
          <w:b/>
          <w:bCs/>
          <w:sz w:val="24"/>
          <w:szCs w:val="24"/>
        </w:rPr>
      </w:pPr>
    </w:p>
    <w:p w:rsidR="00B86212" w:rsidRPr="00B86212" w:rsidRDefault="00B86212" w:rsidP="00B86212">
      <w:pPr>
        <w:autoSpaceDE w:val="0"/>
        <w:autoSpaceDN w:val="0"/>
        <w:adjustRightInd w:val="0"/>
        <w:spacing w:after="0" w:line="240" w:lineRule="auto"/>
        <w:ind w:firstLine="567"/>
        <w:jc w:val="center"/>
        <w:rPr>
          <w:rFonts w:ascii="Arial" w:eastAsia="Calibri" w:hAnsi="Arial" w:cs="Arial"/>
          <w:b/>
          <w:bCs/>
          <w:sz w:val="24"/>
          <w:szCs w:val="24"/>
        </w:rPr>
      </w:pPr>
      <w:r w:rsidRPr="00B86212">
        <w:rPr>
          <w:rFonts w:ascii="Arial" w:eastAsia="Calibri" w:hAnsi="Arial" w:cs="Arial"/>
          <w:b/>
          <w:bCs/>
          <w:sz w:val="24"/>
          <w:szCs w:val="24"/>
        </w:rPr>
        <w:t>I. Общие положения</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1. Настоящи</w:t>
      </w:r>
      <w:r w:rsidR="003056CA">
        <w:rPr>
          <w:rFonts w:ascii="Arial" w:eastAsia="Calibri" w:hAnsi="Arial" w:cs="Arial"/>
          <w:sz w:val="24"/>
          <w:szCs w:val="24"/>
        </w:rPr>
        <w:t>й</w:t>
      </w:r>
      <w:r w:rsidRPr="00B86212">
        <w:rPr>
          <w:rFonts w:ascii="Arial" w:eastAsia="Calibri" w:hAnsi="Arial" w:cs="Arial"/>
          <w:sz w:val="24"/>
          <w:szCs w:val="24"/>
        </w:rPr>
        <w:t xml:space="preserve"> </w:t>
      </w:r>
      <w:r w:rsidR="003056CA">
        <w:rPr>
          <w:rFonts w:ascii="Arial" w:eastAsia="Calibri" w:hAnsi="Arial" w:cs="Arial"/>
          <w:sz w:val="24"/>
          <w:szCs w:val="24"/>
        </w:rPr>
        <w:t xml:space="preserve">Порядок </w:t>
      </w:r>
      <w:r w:rsidR="006D53AC">
        <w:rPr>
          <w:rFonts w:ascii="Arial" w:eastAsia="Calibri" w:hAnsi="Arial" w:cs="Arial"/>
          <w:sz w:val="24"/>
          <w:szCs w:val="24"/>
        </w:rPr>
        <w:t xml:space="preserve">принятия решений </w:t>
      </w:r>
      <w:r w:rsidR="003056CA">
        <w:rPr>
          <w:rFonts w:ascii="Arial" w:eastAsia="Calibri" w:hAnsi="Arial" w:cs="Arial"/>
          <w:sz w:val="24"/>
          <w:szCs w:val="24"/>
        </w:rPr>
        <w:t xml:space="preserve">о подготовке и реализации бюджетных инвестиций и осуществления бюджетных инвестиций в форме капитальных вложений в объекты муниципальной собственности </w:t>
      </w:r>
      <w:proofErr w:type="spellStart"/>
      <w:r w:rsidR="003056CA">
        <w:rPr>
          <w:rFonts w:ascii="Arial" w:eastAsia="Calibri" w:hAnsi="Arial" w:cs="Arial"/>
          <w:sz w:val="24"/>
          <w:szCs w:val="24"/>
        </w:rPr>
        <w:t>Боханского</w:t>
      </w:r>
      <w:proofErr w:type="spellEnd"/>
      <w:r w:rsidR="003056CA">
        <w:rPr>
          <w:rFonts w:ascii="Arial" w:eastAsia="Calibri" w:hAnsi="Arial" w:cs="Arial"/>
          <w:sz w:val="24"/>
          <w:szCs w:val="24"/>
        </w:rPr>
        <w:t xml:space="preserve"> муниципального района</w:t>
      </w:r>
      <w:r w:rsidRPr="00B86212">
        <w:rPr>
          <w:rFonts w:ascii="Arial" w:eastAsia="Calibri" w:hAnsi="Arial" w:cs="Arial"/>
          <w:sz w:val="24"/>
          <w:szCs w:val="24"/>
        </w:rPr>
        <w:t xml:space="preserve"> за счет средств бюджета </w:t>
      </w:r>
      <w:proofErr w:type="spellStart"/>
      <w:r w:rsidRPr="00D63120">
        <w:rPr>
          <w:rFonts w:ascii="Arial" w:eastAsia="Calibri" w:hAnsi="Arial" w:cs="Arial"/>
          <w:sz w:val="24"/>
          <w:szCs w:val="24"/>
        </w:rPr>
        <w:t>Боханского</w:t>
      </w:r>
      <w:proofErr w:type="spellEnd"/>
      <w:r w:rsidRPr="00B86212">
        <w:rPr>
          <w:rFonts w:ascii="Arial" w:eastAsia="Calibri" w:hAnsi="Arial" w:cs="Arial"/>
          <w:sz w:val="24"/>
          <w:szCs w:val="24"/>
        </w:rPr>
        <w:t xml:space="preserve"> </w:t>
      </w:r>
      <w:r w:rsidRPr="00D63120">
        <w:rPr>
          <w:rFonts w:ascii="Arial" w:eastAsia="Calibri" w:hAnsi="Arial" w:cs="Arial"/>
          <w:sz w:val="24"/>
          <w:szCs w:val="24"/>
        </w:rPr>
        <w:t xml:space="preserve">муниципального </w:t>
      </w:r>
      <w:r w:rsidRPr="00B86212">
        <w:rPr>
          <w:rFonts w:ascii="Arial" w:eastAsia="Calibri" w:hAnsi="Arial" w:cs="Arial"/>
          <w:sz w:val="24"/>
          <w:szCs w:val="24"/>
        </w:rPr>
        <w:t>район</w:t>
      </w:r>
      <w:r w:rsidRPr="00D63120">
        <w:rPr>
          <w:rFonts w:ascii="Arial" w:eastAsia="Calibri" w:hAnsi="Arial" w:cs="Arial"/>
          <w:sz w:val="24"/>
          <w:szCs w:val="24"/>
        </w:rPr>
        <w:t>а</w:t>
      </w:r>
      <w:r w:rsidRPr="00B86212">
        <w:rPr>
          <w:rFonts w:ascii="Arial" w:eastAsia="Calibri" w:hAnsi="Arial" w:cs="Arial"/>
          <w:sz w:val="24"/>
          <w:szCs w:val="24"/>
        </w:rPr>
        <w:t xml:space="preserve"> (далее – П</w:t>
      </w:r>
      <w:r w:rsidRPr="00D63120">
        <w:rPr>
          <w:rFonts w:ascii="Arial" w:eastAsia="Calibri" w:hAnsi="Arial" w:cs="Arial"/>
          <w:sz w:val="24"/>
          <w:szCs w:val="24"/>
        </w:rPr>
        <w:t>орядок</w:t>
      </w:r>
      <w:r w:rsidRPr="00B86212">
        <w:rPr>
          <w:rFonts w:ascii="Arial" w:eastAsia="Calibri" w:hAnsi="Arial" w:cs="Arial"/>
          <w:sz w:val="24"/>
          <w:szCs w:val="24"/>
        </w:rPr>
        <w:t>) устанавливают:</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D63120">
        <w:rPr>
          <w:rFonts w:ascii="Arial" w:eastAsia="Times New Roman" w:hAnsi="Arial" w:cs="Arial"/>
          <w:color w:val="0000FF"/>
          <w:sz w:val="24"/>
          <w:szCs w:val="24"/>
          <w:shd w:val="clear" w:color="auto" w:fill="FFFFFF"/>
          <w:lang w:eastAsia="ru-RU"/>
        </w:rPr>
        <w:t xml:space="preserve"> </w:t>
      </w:r>
      <w:r w:rsidRPr="00B86212">
        <w:rPr>
          <w:rFonts w:ascii="Arial" w:eastAsia="Calibri" w:hAnsi="Arial" w:cs="Arial"/>
          <w:sz w:val="24"/>
          <w:szCs w:val="24"/>
        </w:rPr>
        <w:t xml:space="preserve">а) порядок осуществления бюджетных инвестиций в форме капитальных вложений в объекты капитального строительства муниципальной собственности </w:t>
      </w:r>
      <w:proofErr w:type="spellStart"/>
      <w:r w:rsidRPr="00D63120">
        <w:rPr>
          <w:rFonts w:ascii="Arial" w:eastAsia="Calibri" w:hAnsi="Arial" w:cs="Arial"/>
          <w:sz w:val="24"/>
          <w:szCs w:val="24"/>
        </w:rPr>
        <w:t>Боханского</w:t>
      </w:r>
      <w:proofErr w:type="spellEnd"/>
      <w:r w:rsidRPr="00D63120">
        <w:rPr>
          <w:rFonts w:ascii="Arial" w:eastAsia="Calibri" w:hAnsi="Arial" w:cs="Arial"/>
          <w:sz w:val="24"/>
          <w:szCs w:val="24"/>
        </w:rPr>
        <w:t xml:space="preserve"> муниципального</w:t>
      </w:r>
      <w:r w:rsidRPr="00B86212">
        <w:rPr>
          <w:rFonts w:ascii="Arial" w:eastAsia="Calibri" w:hAnsi="Arial" w:cs="Arial"/>
          <w:sz w:val="24"/>
          <w:szCs w:val="24"/>
        </w:rPr>
        <w:t xml:space="preserve"> район</w:t>
      </w:r>
      <w:r w:rsidRPr="00D63120">
        <w:rPr>
          <w:rFonts w:ascii="Arial" w:eastAsia="Calibri" w:hAnsi="Arial" w:cs="Arial"/>
          <w:sz w:val="24"/>
          <w:szCs w:val="24"/>
        </w:rPr>
        <w:t>а</w:t>
      </w:r>
      <w:r w:rsidRPr="00B86212">
        <w:rPr>
          <w:rFonts w:ascii="Arial" w:eastAsia="Calibri" w:hAnsi="Arial" w:cs="Arial"/>
          <w:sz w:val="24"/>
          <w:szCs w:val="24"/>
        </w:rPr>
        <w:t xml:space="preserve">, </w:t>
      </w:r>
      <w:r w:rsidRPr="00B86212">
        <w:rPr>
          <w:rFonts w:ascii="Arial" w:eastAsia="Times New Roman" w:hAnsi="Arial" w:cs="Arial"/>
          <w:sz w:val="24"/>
          <w:szCs w:val="24"/>
          <w:lang w:eastAsia="ru-RU"/>
        </w:rPr>
        <w:t>в том числе в целях подготовки обоснования инвестиций и проведения его технологического и ценового аудита,</w:t>
      </w:r>
      <w:r w:rsidRPr="00B86212">
        <w:rPr>
          <w:rFonts w:ascii="Arial" w:eastAsia="Calibri" w:hAnsi="Arial" w:cs="Arial"/>
          <w:sz w:val="24"/>
          <w:szCs w:val="24"/>
        </w:rPr>
        <w:t xml:space="preserve"> или в приобретение объектов недвижимого имущества в муниципальную собственность за счет средств бюджета </w:t>
      </w:r>
      <w:proofErr w:type="spellStart"/>
      <w:r w:rsidRPr="00D63120">
        <w:rPr>
          <w:rFonts w:ascii="Arial" w:eastAsia="Calibri" w:hAnsi="Arial" w:cs="Arial"/>
          <w:sz w:val="24"/>
          <w:szCs w:val="24"/>
        </w:rPr>
        <w:t>Боханского</w:t>
      </w:r>
      <w:proofErr w:type="spellEnd"/>
      <w:r w:rsidRPr="00D63120">
        <w:rPr>
          <w:rFonts w:ascii="Arial" w:eastAsia="Calibri" w:hAnsi="Arial" w:cs="Arial"/>
          <w:sz w:val="24"/>
          <w:szCs w:val="24"/>
        </w:rPr>
        <w:t xml:space="preserve"> муниципального </w:t>
      </w:r>
      <w:r w:rsidRPr="00B86212">
        <w:rPr>
          <w:rFonts w:ascii="Arial" w:eastAsia="Calibri" w:hAnsi="Arial" w:cs="Arial"/>
          <w:sz w:val="24"/>
          <w:szCs w:val="24"/>
        </w:rPr>
        <w:t>район</w:t>
      </w:r>
      <w:r w:rsidRPr="00D63120">
        <w:rPr>
          <w:rFonts w:ascii="Arial" w:eastAsia="Calibri" w:hAnsi="Arial" w:cs="Arial"/>
          <w:sz w:val="24"/>
          <w:szCs w:val="24"/>
        </w:rPr>
        <w:t>а</w:t>
      </w:r>
      <w:r w:rsidRPr="00B86212">
        <w:rPr>
          <w:rFonts w:ascii="Arial" w:eastAsia="Calibri" w:hAnsi="Arial" w:cs="Arial"/>
          <w:sz w:val="24"/>
          <w:szCs w:val="24"/>
        </w:rPr>
        <w:t xml:space="preserve"> (далее - бюджетные инвестиции), в том числе условия передачи администрацией </w:t>
      </w:r>
      <w:proofErr w:type="spellStart"/>
      <w:r w:rsidRPr="00D63120">
        <w:rPr>
          <w:rFonts w:ascii="Arial" w:eastAsia="Calibri" w:hAnsi="Arial" w:cs="Arial"/>
          <w:sz w:val="24"/>
          <w:szCs w:val="24"/>
        </w:rPr>
        <w:t>Боханского</w:t>
      </w:r>
      <w:proofErr w:type="spellEnd"/>
      <w:r w:rsidRPr="00D63120">
        <w:rPr>
          <w:rFonts w:ascii="Arial" w:eastAsia="Calibri" w:hAnsi="Arial" w:cs="Arial"/>
          <w:sz w:val="24"/>
          <w:szCs w:val="24"/>
        </w:rPr>
        <w:t xml:space="preserve"> муниципального </w:t>
      </w:r>
      <w:r w:rsidRPr="00B86212">
        <w:rPr>
          <w:rFonts w:ascii="Arial" w:eastAsia="Calibri" w:hAnsi="Arial" w:cs="Arial"/>
          <w:sz w:val="24"/>
          <w:szCs w:val="24"/>
        </w:rPr>
        <w:t>район</w:t>
      </w:r>
      <w:r w:rsidRPr="00D63120">
        <w:rPr>
          <w:rFonts w:ascii="Arial" w:eastAsia="Calibri" w:hAnsi="Arial" w:cs="Arial"/>
          <w:sz w:val="24"/>
          <w:szCs w:val="24"/>
        </w:rPr>
        <w:t>а</w:t>
      </w:r>
      <w:r w:rsidRPr="00B86212">
        <w:rPr>
          <w:rFonts w:ascii="Arial" w:eastAsia="Calibri" w:hAnsi="Arial" w:cs="Arial"/>
          <w:sz w:val="24"/>
          <w:szCs w:val="24"/>
        </w:rPr>
        <w:t xml:space="preserve"> и ее отраслевыми (функциональными) органами (далее - органы местного самоуправления) муниципальным бюджетным учреждениям (далее - организации) полномочий муниципального заказчика по заключению и исполнению от имени </w:t>
      </w:r>
      <w:proofErr w:type="spellStart"/>
      <w:r w:rsidRPr="00D63120">
        <w:rPr>
          <w:rFonts w:ascii="Arial" w:eastAsia="Calibri" w:hAnsi="Arial" w:cs="Arial"/>
          <w:sz w:val="24"/>
          <w:szCs w:val="24"/>
        </w:rPr>
        <w:t>Боханского</w:t>
      </w:r>
      <w:proofErr w:type="spellEnd"/>
      <w:r w:rsidRPr="00D63120">
        <w:rPr>
          <w:rFonts w:ascii="Arial" w:eastAsia="Calibri" w:hAnsi="Arial" w:cs="Arial"/>
          <w:sz w:val="24"/>
          <w:szCs w:val="24"/>
        </w:rPr>
        <w:t xml:space="preserve"> муниципального</w:t>
      </w:r>
      <w:r w:rsidRPr="00B86212">
        <w:rPr>
          <w:rFonts w:ascii="Arial" w:eastAsia="Calibri" w:hAnsi="Arial" w:cs="Arial"/>
          <w:sz w:val="24"/>
          <w:szCs w:val="24"/>
        </w:rPr>
        <w:t xml:space="preserve"> район</w:t>
      </w:r>
      <w:r w:rsidRPr="00D63120">
        <w:rPr>
          <w:rFonts w:ascii="Arial" w:eastAsia="Calibri" w:hAnsi="Arial" w:cs="Arial"/>
          <w:sz w:val="24"/>
          <w:szCs w:val="24"/>
        </w:rPr>
        <w:t xml:space="preserve">а </w:t>
      </w:r>
      <w:r w:rsidRPr="00B86212">
        <w:rPr>
          <w:rFonts w:ascii="Arial" w:eastAsia="Calibri" w:hAnsi="Arial" w:cs="Arial"/>
          <w:sz w:val="24"/>
          <w:szCs w:val="24"/>
        </w:rPr>
        <w:t xml:space="preserve"> (далее – муниципальный район) муниципальных контрактов от лица указанных органов в соответствии с настоящими П</w:t>
      </w:r>
      <w:r w:rsidRPr="00D63120">
        <w:rPr>
          <w:rFonts w:ascii="Arial" w:eastAsia="Calibri" w:hAnsi="Arial" w:cs="Arial"/>
          <w:sz w:val="24"/>
          <w:szCs w:val="24"/>
        </w:rPr>
        <w:t>орядком</w:t>
      </w:r>
      <w:r w:rsidRPr="00B86212">
        <w:rPr>
          <w:rFonts w:ascii="Arial" w:eastAsia="Calibri" w:hAnsi="Arial" w:cs="Arial"/>
          <w:sz w:val="24"/>
          <w:szCs w:val="24"/>
        </w:rPr>
        <w:t>, а также порядок заключения соглашений о передаче указанных полномочий;</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D63120">
        <w:rPr>
          <w:rFonts w:ascii="Arial" w:eastAsia="Times New Roman" w:hAnsi="Arial" w:cs="Arial"/>
          <w:color w:val="0000FF"/>
          <w:sz w:val="24"/>
          <w:szCs w:val="24"/>
          <w:shd w:val="clear" w:color="auto" w:fill="FFFFFF"/>
          <w:lang w:eastAsia="ru-RU"/>
        </w:rPr>
        <w:t xml:space="preserve"> </w:t>
      </w:r>
      <w:r w:rsidRPr="00B86212">
        <w:rPr>
          <w:rFonts w:ascii="Arial" w:eastAsia="Calibri" w:hAnsi="Arial" w:cs="Arial"/>
          <w:sz w:val="24"/>
          <w:szCs w:val="24"/>
        </w:rPr>
        <w:t xml:space="preserve">б) порядок предоставления из бюджета </w:t>
      </w:r>
      <w:proofErr w:type="spellStart"/>
      <w:r w:rsidRPr="00D63120">
        <w:rPr>
          <w:rFonts w:ascii="Arial" w:eastAsia="Calibri" w:hAnsi="Arial" w:cs="Arial"/>
          <w:sz w:val="24"/>
          <w:szCs w:val="24"/>
        </w:rPr>
        <w:t>Боханского</w:t>
      </w:r>
      <w:proofErr w:type="spellEnd"/>
      <w:r w:rsidRPr="00D63120">
        <w:rPr>
          <w:rFonts w:ascii="Arial" w:eastAsia="Calibri" w:hAnsi="Arial" w:cs="Arial"/>
          <w:sz w:val="24"/>
          <w:szCs w:val="24"/>
        </w:rPr>
        <w:t xml:space="preserve"> муниципального</w:t>
      </w:r>
      <w:r w:rsidRPr="00B86212">
        <w:rPr>
          <w:rFonts w:ascii="Arial" w:eastAsia="Calibri" w:hAnsi="Arial" w:cs="Arial"/>
          <w:sz w:val="24"/>
          <w:szCs w:val="24"/>
        </w:rPr>
        <w:t xml:space="preserve"> </w:t>
      </w:r>
      <w:r w:rsidRPr="00D63120">
        <w:rPr>
          <w:rFonts w:ascii="Arial" w:eastAsia="Calibri" w:hAnsi="Arial" w:cs="Arial"/>
          <w:sz w:val="24"/>
          <w:szCs w:val="24"/>
        </w:rPr>
        <w:t>района</w:t>
      </w:r>
      <w:r w:rsidRPr="00B86212">
        <w:rPr>
          <w:rFonts w:ascii="Arial" w:eastAsia="Calibri" w:hAnsi="Arial" w:cs="Arial"/>
          <w:sz w:val="24"/>
          <w:szCs w:val="24"/>
        </w:rPr>
        <w:t xml:space="preserve"> (далее – местный бюджет) субсидий организациям на осуществление капитальных вложений в объекты капитального строительства муниципальной собственности муниципального района, </w:t>
      </w:r>
      <w:r w:rsidRPr="00B86212">
        <w:rPr>
          <w:rFonts w:ascii="Arial" w:eastAsia="Times New Roman" w:hAnsi="Arial" w:cs="Arial"/>
          <w:sz w:val="24"/>
          <w:szCs w:val="24"/>
          <w:lang w:eastAsia="ru-RU"/>
        </w:rPr>
        <w:t>в том числе в целях подготовки обоснования инвестиций и проведения его технологического и ценового аудита,</w:t>
      </w:r>
      <w:r w:rsidRPr="00B86212">
        <w:rPr>
          <w:rFonts w:ascii="Arial" w:eastAsia="Calibri" w:hAnsi="Arial" w:cs="Arial"/>
          <w:sz w:val="24"/>
          <w:szCs w:val="24"/>
        </w:rPr>
        <w:t xml:space="preserve"> и объекты недвижимого имущества, приобретаемые в муниципальную собственность муниципального района (далее соответственно - объекты, субсидии).</w:t>
      </w:r>
    </w:p>
    <w:p w:rsidR="00B86212" w:rsidRPr="00B86212" w:rsidRDefault="00D62FA7" w:rsidP="00B86212">
      <w:pPr>
        <w:autoSpaceDE w:val="0"/>
        <w:autoSpaceDN w:val="0"/>
        <w:adjustRightInd w:val="0"/>
        <w:spacing w:after="0" w:line="240" w:lineRule="auto"/>
        <w:ind w:firstLine="567"/>
        <w:jc w:val="both"/>
        <w:rPr>
          <w:rFonts w:ascii="Arial" w:eastAsia="Times New Roman" w:hAnsi="Arial" w:cs="Arial"/>
          <w:sz w:val="24"/>
          <w:szCs w:val="24"/>
          <w:lang w:eastAsia="ru-RU"/>
        </w:rPr>
      </w:pPr>
      <w:r w:rsidRPr="00D63120">
        <w:rPr>
          <w:rFonts w:ascii="Arial" w:eastAsia="Times New Roman" w:hAnsi="Arial" w:cs="Arial"/>
          <w:color w:val="0000FF"/>
          <w:sz w:val="24"/>
          <w:szCs w:val="24"/>
          <w:shd w:val="clear" w:color="auto" w:fill="FFFFFF"/>
          <w:lang w:eastAsia="ru-RU"/>
        </w:rPr>
        <w:t xml:space="preserve"> </w:t>
      </w:r>
      <w:r w:rsidR="00B86212" w:rsidRPr="00B86212">
        <w:rPr>
          <w:rFonts w:ascii="Arial" w:eastAsia="Times New Roman" w:hAnsi="Arial" w:cs="Arial"/>
          <w:sz w:val="24"/>
          <w:szCs w:val="24"/>
          <w:lang w:eastAsia="ru-RU"/>
        </w:rPr>
        <w:t xml:space="preserve">Контроль </w:t>
      </w:r>
      <w:r w:rsidR="002F69D0">
        <w:rPr>
          <w:rFonts w:ascii="Arial" w:eastAsia="Times New Roman" w:hAnsi="Arial" w:cs="Arial"/>
          <w:sz w:val="24"/>
          <w:szCs w:val="24"/>
          <w:lang w:eastAsia="ru-RU"/>
        </w:rPr>
        <w:t xml:space="preserve">за соблюдением настоящего </w:t>
      </w:r>
      <w:r w:rsidRPr="00D63120">
        <w:rPr>
          <w:rFonts w:ascii="Arial" w:eastAsia="Times New Roman" w:hAnsi="Arial" w:cs="Arial"/>
          <w:sz w:val="24"/>
          <w:szCs w:val="24"/>
          <w:lang w:eastAsia="ru-RU"/>
        </w:rPr>
        <w:t xml:space="preserve">Порядка </w:t>
      </w:r>
      <w:r w:rsidR="00B86212" w:rsidRPr="00B86212">
        <w:rPr>
          <w:rFonts w:ascii="Arial" w:eastAsia="Times New Roman" w:hAnsi="Arial" w:cs="Arial"/>
          <w:sz w:val="24"/>
          <w:szCs w:val="24"/>
          <w:lang w:eastAsia="ru-RU"/>
        </w:rPr>
        <w:t>осуществляется</w:t>
      </w:r>
      <w:r w:rsidRPr="00D63120">
        <w:rPr>
          <w:rFonts w:ascii="Arial" w:eastAsia="Times New Roman" w:hAnsi="Arial" w:cs="Arial"/>
          <w:sz w:val="24"/>
          <w:szCs w:val="24"/>
          <w:lang w:eastAsia="ru-RU"/>
        </w:rPr>
        <w:t xml:space="preserve"> экономическим</w:t>
      </w:r>
      <w:r w:rsidR="00B86212" w:rsidRPr="00B86212">
        <w:rPr>
          <w:rFonts w:ascii="Arial" w:eastAsia="Times New Roman" w:hAnsi="Arial" w:cs="Arial"/>
          <w:sz w:val="24"/>
          <w:szCs w:val="24"/>
          <w:lang w:eastAsia="ru-RU"/>
        </w:rPr>
        <w:t xml:space="preserve"> </w:t>
      </w:r>
      <w:r w:rsidR="003056CA" w:rsidRPr="00B86212">
        <w:rPr>
          <w:rFonts w:ascii="Arial" w:eastAsia="Times New Roman" w:hAnsi="Arial" w:cs="Arial"/>
          <w:sz w:val="24"/>
          <w:szCs w:val="24"/>
          <w:lang w:eastAsia="ru-RU"/>
        </w:rPr>
        <w:t xml:space="preserve">отделом </w:t>
      </w:r>
      <w:r w:rsidR="003056CA" w:rsidRPr="00D63120">
        <w:rPr>
          <w:rFonts w:ascii="Arial" w:eastAsia="Times New Roman" w:hAnsi="Arial" w:cs="Arial"/>
          <w:sz w:val="24"/>
          <w:szCs w:val="24"/>
          <w:lang w:eastAsia="ru-RU"/>
        </w:rPr>
        <w:t>администрации</w:t>
      </w:r>
      <w:r w:rsidRPr="00D63120">
        <w:rPr>
          <w:rFonts w:ascii="Arial" w:eastAsia="Times New Roman" w:hAnsi="Arial" w:cs="Arial"/>
          <w:sz w:val="24"/>
          <w:szCs w:val="24"/>
          <w:lang w:eastAsia="ru-RU"/>
        </w:rPr>
        <w:t xml:space="preserve"> </w:t>
      </w:r>
      <w:proofErr w:type="spellStart"/>
      <w:r w:rsidRPr="00D63120">
        <w:rPr>
          <w:rFonts w:ascii="Arial" w:eastAsia="Times New Roman" w:hAnsi="Arial" w:cs="Arial"/>
          <w:sz w:val="24"/>
          <w:szCs w:val="24"/>
          <w:lang w:eastAsia="ru-RU"/>
        </w:rPr>
        <w:t>Боханского</w:t>
      </w:r>
      <w:proofErr w:type="spellEnd"/>
      <w:r w:rsidR="00B86212" w:rsidRPr="00B86212">
        <w:rPr>
          <w:rFonts w:ascii="Arial" w:eastAsia="Times New Roman" w:hAnsi="Arial" w:cs="Arial"/>
          <w:sz w:val="24"/>
          <w:szCs w:val="24"/>
          <w:lang w:eastAsia="ru-RU"/>
        </w:rPr>
        <w:t xml:space="preserve"> муниципального </w:t>
      </w:r>
      <w:r w:rsidRPr="00D63120">
        <w:rPr>
          <w:rFonts w:ascii="Arial" w:eastAsia="Times New Roman" w:hAnsi="Arial" w:cs="Arial"/>
          <w:sz w:val="24"/>
          <w:szCs w:val="24"/>
          <w:lang w:eastAsia="ru-RU"/>
        </w:rPr>
        <w:t>района</w:t>
      </w:r>
      <w:r w:rsidR="00B86212" w:rsidRPr="00B86212">
        <w:rPr>
          <w:rFonts w:ascii="Arial" w:eastAsia="Times New Roman" w:hAnsi="Arial" w:cs="Arial"/>
          <w:sz w:val="24"/>
          <w:szCs w:val="24"/>
          <w:lang w:eastAsia="ru-RU"/>
        </w:rPr>
        <w:t>.</w:t>
      </w:r>
    </w:p>
    <w:p w:rsidR="00B86212" w:rsidRPr="00B86212" w:rsidRDefault="00B86212" w:rsidP="00B86212">
      <w:pPr>
        <w:autoSpaceDE w:val="0"/>
        <w:autoSpaceDN w:val="0"/>
        <w:adjustRightInd w:val="0"/>
        <w:spacing w:after="0" w:line="240" w:lineRule="auto"/>
        <w:ind w:firstLine="567"/>
        <w:jc w:val="both"/>
        <w:rPr>
          <w:rFonts w:ascii="Arial" w:eastAsia="Times New Roman" w:hAnsi="Arial" w:cs="Arial"/>
          <w:sz w:val="24"/>
          <w:szCs w:val="24"/>
          <w:lang w:eastAsia="ru-RU"/>
        </w:rPr>
      </w:pPr>
      <w:r w:rsidRPr="00B86212">
        <w:rPr>
          <w:rFonts w:ascii="Arial" w:eastAsia="Calibri" w:hAnsi="Arial" w:cs="Arial"/>
          <w:sz w:val="24"/>
          <w:szCs w:val="24"/>
        </w:rPr>
        <w:t xml:space="preserve">2. </w:t>
      </w:r>
      <w:r w:rsidRPr="00B86212">
        <w:rPr>
          <w:rFonts w:ascii="Arial" w:eastAsia="Times New Roman" w:hAnsi="Arial" w:cs="Arial"/>
          <w:sz w:val="24"/>
          <w:szCs w:val="24"/>
          <w:lang w:eastAsia="ru-RU"/>
        </w:rPr>
        <w:t>Бюджетные инвестиции и предоставление субсидий осуществляются в соответствии с решениями, предусмотренными настоящим пунктом (далее - акты (решения)).</w:t>
      </w:r>
    </w:p>
    <w:p w:rsidR="00B86212" w:rsidRPr="00B86212" w:rsidRDefault="00B86212" w:rsidP="00B86212">
      <w:pPr>
        <w:autoSpaceDE w:val="0"/>
        <w:autoSpaceDN w:val="0"/>
        <w:adjustRightInd w:val="0"/>
        <w:spacing w:after="0" w:line="240" w:lineRule="auto"/>
        <w:ind w:firstLine="567"/>
        <w:jc w:val="both"/>
        <w:rPr>
          <w:rFonts w:ascii="Arial" w:eastAsia="Times New Roman" w:hAnsi="Arial" w:cs="Arial"/>
          <w:sz w:val="24"/>
          <w:szCs w:val="24"/>
          <w:lang w:eastAsia="ru-RU"/>
        </w:rPr>
      </w:pPr>
      <w:r w:rsidRPr="00B86212">
        <w:rPr>
          <w:rFonts w:ascii="Arial" w:eastAsia="Times New Roman" w:hAnsi="Arial" w:cs="Arial"/>
          <w:sz w:val="24"/>
          <w:szCs w:val="24"/>
          <w:lang w:eastAsia="ru-RU"/>
        </w:rPr>
        <w:t>Бюджетные инвестиции и предоставление субсидий в целях подготовки обоснования инвестиций и проведения его технологического и ценового аудита осуществляются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w:t>
      </w:r>
    </w:p>
    <w:p w:rsidR="00B86212" w:rsidRPr="00B86212" w:rsidRDefault="00B86212" w:rsidP="00B86212">
      <w:pPr>
        <w:autoSpaceDE w:val="0"/>
        <w:autoSpaceDN w:val="0"/>
        <w:adjustRightInd w:val="0"/>
        <w:spacing w:after="0" w:line="240" w:lineRule="auto"/>
        <w:ind w:firstLine="567"/>
        <w:jc w:val="both"/>
        <w:rPr>
          <w:rFonts w:ascii="Arial" w:eastAsia="Times New Roman" w:hAnsi="Arial" w:cs="Arial"/>
          <w:sz w:val="24"/>
          <w:szCs w:val="24"/>
          <w:lang w:eastAsia="ru-RU"/>
        </w:rPr>
      </w:pPr>
      <w:r w:rsidRPr="00B86212">
        <w:rPr>
          <w:rFonts w:ascii="Arial" w:eastAsia="Times New Roman" w:hAnsi="Arial" w:cs="Arial"/>
          <w:sz w:val="24"/>
          <w:szCs w:val="24"/>
          <w:lang w:eastAsia="ru-RU"/>
        </w:rPr>
        <w:t xml:space="preserve">Решения о подготовке и реализации бюджетных инвестиций в объекты муниципальной собственности и о предоставлении бюджетных ассигнований на осуществление за счет субсидий из местного бюджета капитальных вложений в объекты муниципальной собственности принимаются в соответствии с разделом </w:t>
      </w:r>
      <w:r w:rsidRPr="00B86212">
        <w:rPr>
          <w:rFonts w:ascii="Arial" w:eastAsia="Times New Roman" w:hAnsi="Arial" w:cs="Arial"/>
          <w:sz w:val="24"/>
          <w:szCs w:val="24"/>
          <w:lang w:val="en-US" w:eastAsia="ru-RU"/>
        </w:rPr>
        <w:t>IV</w:t>
      </w:r>
      <w:r w:rsidR="00D62FA7" w:rsidRPr="00D63120">
        <w:rPr>
          <w:rFonts w:ascii="Arial" w:eastAsia="Times New Roman" w:hAnsi="Arial" w:cs="Arial"/>
          <w:sz w:val="24"/>
          <w:szCs w:val="24"/>
          <w:lang w:eastAsia="ru-RU"/>
        </w:rPr>
        <w:t xml:space="preserve"> настоящего Порядка</w:t>
      </w:r>
      <w:r w:rsidRPr="00B86212">
        <w:rPr>
          <w:rFonts w:ascii="Arial" w:eastAsia="Times New Roman" w:hAnsi="Arial" w:cs="Arial"/>
          <w:sz w:val="24"/>
          <w:szCs w:val="24"/>
          <w:lang w:eastAsia="ru-RU"/>
        </w:rPr>
        <w:t>.</w:t>
      </w:r>
    </w:p>
    <w:p w:rsidR="00B86212" w:rsidRPr="00B86212" w:rsidRDefault="00B86212" w:rsidP="00B86212">
      <w:pPr>
        <w:autoSpaceDE w:val="0"/>
        <w:autoSpaceDN w:val="0"/>
        <w:adjustRightInd w:val="0"/>
        <w:spacing w:after="0" w:line="240" w:lineRule="auto"/>
        <w:ind w:firstLine="567"/>
        <w:jc w:val="both"/>
        <w:rPr>
          <w:rFonts w:ascii="Arial" w:eastAsia="Times New Roman" w:hAnsi="Arial" w:cs="Arial"/>
          <w:sz w:val="24"/>
          <w:szCs w:val="24"/>
          <w:lang w:eastAsia="ru-RU"/>
        </w:rPr>
      </w:pPr>
      <w:r w:rsidRPr="00B86212">
        <w:rPr>
          <w:rFonts w:ascii="Arial" w:eastAsia="Times New Roman" w:hAnsi="Arial" w:cs="Arial"/>
          <w:sz w:val="24"/>
          <w:szCs w:val="24"/>
          <w:lang w:eastAsia="ru-RU"/>
        </w:rPr>
        <w:lastRenderedPageBreak/>
        <w:tab/>
        <w:t xml:space="preserve">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местного бюджета и о предоставлении субсидий на подготовку обоснования инвестиций и проведение его технологического и ценового аудита из местного бюджета принимаются в порядке, установленном нормативным правовым актом </w:t>
      </w:r>
      <w:r w:rsidR="002B7301" w:rsidRPr="00B86212">
        <w:rPr>
          <w:rFonts w:ascii="Arial" w:eastAsia="Times New Roman" w:hAnsi="Arial" w:cs="Arial"/>
          <w:sz w:val="24"/>
          <w:szCs w:val="24"/>
          <w:lang w:eastAsia="ru-RU"/>
        </w:rPr>
        <w:t xml:space="preserve">администрации </w:t>
      </w:r>
      <w:proofErr w:type="spellStart"/>
      <w:r w:rsidR="002B7301" w:rsidRPr="00D63120">
        <w:rPr>
          <w:rFonts w:ascii="Arial" w:eastAsia="Times New Roman" w:hAnsi="Arial" w:cs="Arial"/>
          <w:sz w:val="24"/>
          <w:szCs w:val="24"/>
          <w:lang w:eastAsia="ru-RU"/>
        </w:rPr>
        <w:t>Боханского</w:t>
      </w:r>
      <w:proofErr w:type="spellEnd"/>
      <w:r w:rsidRPr="00B86212">
        <w:rPr>
          <w:rFonts w:ascii="Arial" w:eastAsia="Times New Roman" w:hAnsi="Arial" w:cs="Arial"/>
          <w:sz w:val="24"/>
          <w:szCs w:val="24"/>
          <w:lang w:eastAsia="ru-RU"/>
        </w:rPr>
        <w:t xml:space="preserve"> муниципального </w:t>
      </w:r>
      <w:r w:rsidR="00D62FA7" w:rsidRPr="00D63120">
        <w:rPr>
          <w:rFonts w:ascii="Arial" w:eastAsia="Times New Roman" w:hAnsi="Arial" w:cs="Arial"/>
          <w:sz w:val="24"/>
          <w:szCs w:val="24"/>
          <w:lang w:eastAsia="ru-RU"/>
        </w:rPr>
        <w:t>района</w:t>
      </w:r>
      <w:r w:rsidRPr="00B86212">
        <w:rPr>
          <w:rFonts w:ascii="Arial" w:eastAsia="Times New Roman" w:hAnsi="Arial" w:cs="Arial"/>
          <w:sz w:val="24"/>
          <w:szCs w:val="24"/>
          <w:lang w:eastAsia="ru-RU"/>
        </w:rPr>
        <w:t>.</w:t>
      </w:r>
    </w:p>
    <w:p w:rsidR="00B86212" w:rsidRPr="00B86212" w:rsidRDefault="00B86212" w:rsidP="00B86212">
      <w:pPr>
        <w:autoSpaceDE w:val="0"/>
        <w:autoSpaceDN w:val="0"/>
        <w:adjustRightInd w:val="0"/>
        <w:spacing w:after="0" w:line="240" w:lineRule="auto"/>
        <w:ind w:firstLine="540"/>
        <w:jc w:val="both"/>
        <w:rPr>
          <w:rFonts w:ascii="Arial" w:eastAsia="Times New Roman" w:hAnsi="Arial" w:cs="Arial"/>
          <w:sz w:val="24"/>
          <w:szCs w:val="24"/>
          <w:lang w:eastAsia="ru-RU"/>
        </w:rPr>
      </w:pPr>
      <w:r w:rsidRPr="00B86212">
        <w:rPr>
          <w:rFonts w:ascii="Arial" w:eastAsia="Times New Roman" w:hAnsi="Arial" w:cs="Arial"/>
          <w:sz w:val="24"/>
          <w:szCs w:val="24"/>
          <w:lang w:eastAsia="ru-RU"/>
        </w:rPr>
        <w:t>3. При осуществлении капитальных вложений в объекты в ходе исполнения местного бюджета, за исключением случаев, указанны</w:t>
      </w:r>
      <w:r w:rsidR="00D62FA7" w:rsidRPr="00D63120">
        <w:rPr>
          <w:rFonts w:ascii="Arial" w:eastAsia="Times New Roman" w:hAnsi="Arial" w:cs="Arial"/>
          <w:sz w:val="24"/>
          <w:szCs w:val="24"/>
          <w:lang w:eastAsia="ru-RU"/>
        </w:rPr>
        <w:t>х в пункте 3.1. настоящего Порядка</w:t>
      </w:r>
      <w:r w:rsidRPr="00B86212">
        <w:rPr>
          <w:rFonts w:ascii="Arial" w:eastAsia="Times New Roman" w:hAnsi="Arial" w:cs="Arial"/>
          <w:sz w:val="24"/>
          <w:szCs w:val="24"/>
          <w:lang w:eastAsia="ru-RU"/>
        </w:rPr>
        <w:t>, не допускается:</w:t>
      </w:r>
    </w:p>
    <w:p w:rsidR="00B86212" w:rsidRPr="00B86212" w:rsidRDefault="00B86212" w:rsidP="00B86212">
      <w:pPr>
        <w:autoSpaceDE w:val="0"/>
        <w:autoSpaceDN w:val="0"/>
        <w:adjustRightInd w:val="0"/>
        <w:spacing w:after="0" w:line="240" w:lineRule="auto"/>
        <w:ind w:firstLine="540"/>
        <w:jc w:val="both"/>
        <w:rPr>
          <w:rFonts w:ascii="Arial" w:eastAsia="Times New Roman" w:hAnsi="Arial" w:cs="Arial"/>
          <w:sz w:val="24"/>
          <w:szCs w:val="24"/>
          <w:lang w:eastAsia="ru-RU"/>
        </w:rPr>
      </w:pPr>
      <w:r w:rsidRPr="00B86212">
        <w:rPr>
          <w:rFonts w:ascii="Arial" w:eastAsia="Times New Roman" w:hAnsi="Arial" w:cs="Arial"/>
          <w:sz w:val="24"/>
          <w:szCs w:val="24"/>
          <w:lang w:eastAsia="ru-RU"/>
        </w:rPr>
        <w:t>а) предоставление субсидий в отношении объектов, по которым принято решение о подготовке и реализации бюджетных инвестиций, предусмотренное пунктами 2 и 3.1 статьи 79 Бюджетного кодекса Российской Федерации;</w:t>
      </w:r>
    </w:p>
    <w:p w:rsidR="00B86212" w:rsidRPr="00B86212" w:rsidRDefault="00B86212" w:rsidP="00B86212">
      <w:pPr>
        <w:autoSpaceDE w:val="0"/>
        <w:autoSpaceDN w:val="0"/>
        <w:adjustRightInd w:val="0"/>
        <w:spacing w:after="0" w:line="240" w:lineRule="auto"/>
        <w:ind w:firstLine="540"/>
        <w:jc w:val="both"/>
        <w:rPr>
          <w:rFonts w:ascii="Arial" w:eastAsia="Times New Roman" w:hAnsi="Arial" w:cs="Arial"/>
          <w:sz w:val="24"/>
          <w:szCs w:val="24"/>
          <w:lang w:eastAsia="ru-RU"/>
        </w:rPr>
      </w:pPr>
      <w:r w:rsidRPr="00B86212">
        <w:rPr>
          <w:rFonts w:ascii="Arial" w:eastAsia="Times New Roman" w:hAnsi="Arial" w:cs="Arial"/>
          <w:sz w:val="24"/>
          <w:szCs w:val="24"/>
          <w:lang w:eastAsia="ru-RU"/>
        </w:rPr>
        <w:t>б) предоставление бюджетных инвестиций в объекты, по которым принято решение о предоставлении субсидий, предусмотренное пунктами 2 и 3.1 статьи 78.2 Бюджетного кодекса Российской Федерации.</w:t>
      </w:r>
      <w:bookmarkStart w:id="1" w:name="Par6"/>
      <w:bookmarkEnd w:id="1"/>
    </w:p>
    <w:p w:rsidR="00B86212" w:rsidRPr="00B86212" w:rsidRDefault="00B86212" w:rsidP="00B86212">
      <w:pPr>
        <w:autoSpaceDE w:val="0"/>
        <w:autoSpaceDN w:val="0"/>
        <w:adjustRightInd w:val="0"/>
        <w:spacing w:after="0" w:line="240" w:lineRule="auto"/>
        <w:ind w:firstLine="540"/>
        <w:jc w:val="both"/>
        <w:rPr>
          <w:rFonts w:ascii="Arial" w:eastAsia="Times New Roman" w:hAnsi="Arial" w:cs="Arial"/>
          <w:sz w:val="24"/>
          <w:szCs w:val="24"/>
          <w:lang w:eastAsia="ru-RU"/>
        </w:rPr>
      </w:pPr>
      <w:r w:rsidRPr="00B86212">
        <w:rPr>
          <w:rFonts w:ascii="Arial" w:eastAsia="Times New Roman" w:hAnsi="Arial" w:cs="Arial"/>
          <w:sz w:val="24"/>
          <w:szCs w:val="24"/>
          <w:lang w:eastAsia="ru-RU"/>
        </w:rPr>
        <w:t>3.1. В ходе исполнения местного бюджета при осуществлении капитальных вложений в объекты допускается:</w:t>
      </w:r>
    </w:p>
    <w:p w:rsidR="00B86212" w:rsidRPr="00B86212" w:rsidRDefault="00B86212" w:rsidP="00B86212">
      <w:pPr>
        <w:autoSpaceDE w:val="0"/>
        <w:autoSpaceDN w:val="0"/>
        <w:adjustRightInd w:val="0"/>
        <w:spacing w:after="0" w:line="240" w:lineRule="auto"/>
        <w:ind w:firstLine="540"/>
        <w:jc w:val="both"/>
        <w:rPr>
          <w:rFonts w:ascii="Arial" w:eastAsia="Times New Roman" w:hAnsi="Arial" w:cs="Arial"/>
          <w:sz w:val="24"/>
          <w:szCs w:val="24"/>
          <w:lang w:eastAsia="ru-RU"/>
        </w:rPr>
      </w:pPr>
      <w:r w:rsidRPr="00B86212">
        <w:rPr>
          <w:rFonts w:ascii="Arial" w:eastAsia="Times New Roman" w:hAnsi="Arial" w:cs="Arial"/>
          <w:sz w:val="24"/>
          <w:szCs w:val="24"/>
          <w:lang w:eastAsia="ru-RU"/>
        </w:rPr>
        <w:t>а) предоставление субсидий в отношении объектов, по которым принято решение о подготовке и реализации бюджетных инвестиций, предусмотренное пунктами 2 и 3.1 статьи 79 Бюджетного кодекса Российской Федерации, в случае изменения в установленном порядке типа (организационно-правовой формы) муниципального казенного учреждения, являющегося муниципальным заказчиком при осуществлении бюджетных инвестиций,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муниципальные контракты в части замены стороны договора - муниципального казенного учреждения на организацию и вида договора - муниципального контракта на гражданско-правовой договор организации;</w:t>
      </w:r>
    </w:p>
    <w:p w:rsidR="00B86212" w:rsidRPr="00B86212" w:rsidRDefault="00B86212" w:rsidP="00B86212">
      <w:pPr>
        <w:autoSpaceDE w:val="0"/>
        <w:autoSpaceDN w:val="0"/>
        <w:adjustRightInd w:val="0"/>
        <w:spacing w:after="0" w:line="240" w:lineRule="auto"/>
        <w:ind w:firstLine="540"/>
        <w:jc w:val="both"/>
        <w:rPr>
          <w:rFonts w:ascii="Arial" w:eastAsia="Times New Roman" w:hAnsi="Arial" w:cs="Arial"/>
          <w:sz w:val="24"/>
          <w:szCs w:val="24"/>
          <w:lang w:eastAsia="ru-RU"/>
        </w:rPr>
      </w:pPr>
      <w:r w:rsidRPr="00B86212">
        <w:rPr>
          <w:rFonts w:ascii="Arial" w:eastAsia="Times New Roman" w:hAnsi="Arial" w:cs="Arial"/>
          <w:sz w:val="24"/>
          <w:szCs w:val="24"/>
          <w:lang w:eastAsia="ru-RU"/>
        </w:rPr>
        <w:t>б) предоставление бюджетных инвестиций в объекты, по которым принято решение о предоставлении субсидий, предусмотренное пунктами 2 и 3.1 статьи 78.2 Бюджетного кодекса Российской Федерации, в случае изменения в установленном порядке типа (организационно-правовой формы) организации, являющейся получателем субсидии, на муниципальное казенное учреждение 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 в части замены стороны договора - организации на муниципальное казенное учреждение и вида договора - гражданско-правового договора организации на муниципальный контракт.</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муниципальной программой.</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либо включаются в состав казны муниципального района.</w:t>
      </w:r>
    </w:p>
    <w:p w:rsidR="00B86212" w:rsidRPr="00B86212" w:rsidRDefault="00D62FA7" w:rsidP="00B86212">
      <w:pPr>
        <w:autoSpaceDE w:val="0"/>
        <w:autoSpaceDN w:val="0"/>
        <w:adjustRightInd w:val="0"/>
        <w:spacing w:after="0" w:line="240" w:lineRule="auto"/>
        <w:ind w:firstLine="567"/>
        <w:jc w:val="both"/>
        <w:rPr>
          <w:rFonts w:ascii="Arial" w:eastAsia="Calibri" w:hAnsi="Arial" w:cs="Arial"/>
          <w:sz w:val="24"/>
          <w:szCs w:val="24"/>
        </w:rPr>
      </w:pPr>
      <w:r w:rsidRPr="00D63120">
        <w:rPr>
          <w:rFonts w:ascii="Arial" w:eastAsia="Times New Roman" w:hAnsi="Arial" w:cs="Arial"/>
          <w:color w:val="0000FF"/>
          <w:sz w:val="24"/>
          <w:szCs w:val="24"/>
          <w:shd w:val="clear" w:color="auto" w:fill="FFFFFF"/>
          <w:lang w:eastAsia="ru-RU"/>
        </w:rPr>
        <w:t xml:space="preserve"> </w:t>
      </w:r>
      <w:r w:rsidR="00B86212" w:rsidRPr="00B86212">
        <w:rPr>
          <w:rFonts w:ascii="Arial" w:eastAsia="Calibri" w:hAnsi="Arial" w:cs="Arial"/>
          <w:sz w:val="24"/>
          <w:szCs w:val="24"/>
        </w:rPr>
        <w:t xml:space="preserve">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w:t>
      </w:r>
      <w:r w:rsidR="00B86212" w:rsidRPr="00B86212">
        <w:rPr>
          <w:rFonts w:ascii="Arial" w:eastAsia="Times New Roman" w:hAnsi="Arial" w:cs="Arial"/>
          <w:sz w:val="24"/>
          <w:szCs w:val="24"/>
          <w:lang w:eastAsia="ru-RU"/>
        </w:rPr>
        <w:t>или хозяйственного ведения</w:t>
      </w:r>
      <w:r w:rsidR="00B86212" w:rsidRPr="00B86212">
        <w:rPr>
          <w:rFonts w:ascii="Arial" w:eastAsia="Calibri" w:hAnsi="Arial" w:cs="Arial"/>
          <w:sz w:val="24"/>
          <w:szCs w:val="24"/>
        </w:rPr>
        <w:t xml:space="preserve"> у организаций. </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lastRenderedPageBreak/>
        <w:t xml:space="preserve">7. Информация о сроках и об объемах оплаты по муниципальным контрактам, </w:t>
      </w:r>
      <w:r w:rsidRPr="00B86212">
        <w:rPr>
          <w:rFonts w:ascii="Arial" w:eastAsia="Times New Roman" w:hAnsi="Arial" w:cs="Arial"/>
          <w:sz w:val="24"/>
          <w:szCs w:val="24"/>
          <w:lang w:eastAsia="ru-RU"/>
        </w:rPr>
        <w:t>заключенным в целях выполнения проектных и (или) изыскательских работ, строительства</w:t>
      </w:r>
      <w:r w:rsidRPr="00B86212">
        <w:rPr>
          <w:rFonts w:ascii="Arial" w:eastAsia="Calibri" w:hAnsi="Arial" w:cs="Arial"/>
          <w:sz w:val="24"/>
          <w:szCs w:val="24"/>
        </w:rPr>
        <w:t xml:space="preserve">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p>
    <w:p w:rsidR="00B86212" w:rsidRPr="00B86212" w:rsidRDefault="00B86212" w:rsidP="00B86212">
      <w:pPr>
        <w:autoSpaceDE w:val="0"/>
        <w:autoSpaceDN w:val="0"/>
        <w:adjustRightInd w:val="0"/>
        <w:spacing w:after="0" w:line="240" w:lineRule="auto"/>
        <w:ind w:firstLine="567"/>
        <w:jc w:val="center"/>
        <w:rPr>
          <w:rFonts w:ascii="Arial" w:eastAsia="Calibri" w:hAnsi="Arial" w:cs="Arial"/>
          <w:b/>
          <w:bCs/>
          <w:sz w:val="24"/>
          <w:szCs w:val="24"/>
        </w:rPr>
      </w:pPr>
      <w:r w:rsidRPr="00B86212">
        <w:rPr>
          <w:rFonts w:ascii="Arial" w:eastAsia="Calibri" w:hAnsi="Arial" w:cs="Arial"/>
          <w:b/>
          <w:bCs/>
          <w:sz w:val="24"/>
          <w:szCs w:val="24"/>
        </w:rPr>
        <w:t>II. Осуществление бюджетных инвестиций</w:t>
      </w:r>
    </w:p>
    <w:p w:rsidR="00D62FA7" w:rsidRPr="00D63120" w:rsidRDefault="00D62FA7" w:rsidP="00B86212">
      <w:pPr>
        <w:autoSpaceDE w:val="0"/>
        <w:autoSpaceDN w:val="0"/>
        <w:adjustRightInd w:val="0"/>
        <w:spacing w:after="0" w:line="240" w:lineRule="auto"/>
        <w:ind w:firstLine="567"/>
        <w:jc w:val="both"/>
        <w:rPr>
          <w:rFonts w:ascii="Arial" w:eastAsia="Calibri" w:hAnsi="Arial" w:cs="Arial"/>
          <w:sz w:val="24"/>
          <w:szCs w:val="24"/>
        </w:rPr>
      </w:pP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 xml:space="preserve">8.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w:t>
      </w:r>
      <w:r w:rsidRPr="00B86212">
        <w:rPr>
          <w:rFonts w:ascii="Arial" w:eastAsia="Times New Roman" w:hAnsi="Arial" w:cs="Arial"/>
          <w:sz w:val="24"/>
          <w:szCs w:val="24"/>
          <w:lang w:eastAsia="ru-RU"/>
        </w:rPr>
        <w:t>заключенных в целях выполнения проектных и (или) изыскательских работ, строительства</w:t>
      </w:r>
      <w:r w:rsidRPr="00B86212">
        <w:rPr>
          <w:rFonts w:ascii="Arial" w:eastAsia="Calibri" w:hAnsi="Arial" w:cs="Arial"/>
          <w:sz w:val="24"/>
          <w:szCs w:val="24"/>
        </w:rPr>
        <w:t xml:space="preserve"> (реконструкции, в том числе с элементами реставрации, технического перевооружения) и (или) приобретения объектов:</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а) муниципальными заказчиками, являющимися получателями средств местного бюджета;</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б) организациями, которым органы местного самоуправления,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w:t>
      </w:r>
      <w:r w:rsidR="00D62FA7" w:rsidRPr="00D63120">
        <w:rPr>
          <w:rFonts w:ascii="Arial" w:eastAsia="Calibri" w:hAnsi="Arial" w:cs="Arial"/>
          <w:sz w:val="24"/>
          <w:szCs w:val="24"/>
        </w:rPr>
        <w:t xml:space="preserve"> Порядком</w:t>
      </w:r>
      <w:r w:rsidRPr="00B86212">
        <w:rPr>
          <w:rFonts w:ascii="Arial" w:eastAsia="Calibri" w:hAnsi="Arial" w:cs="Arial"/>
          <w:sz w:val="24"/>
          <w:szCs w:val="24"/>
        </w:rPr>
        <w:t xml:space="preserve"> свои полномочия муниципального заказчика по заключению и исполнению от имени муниципального района от лица указанных органов муниципальных контрактов.</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9.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местного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w:t>
      </w:r>
    </w:p>
    <w:p w:rsidR="00B86212" w:rsidRPr="00B86212" w:rsidRDefault="00D62FA7" w:rsidP="004B2E11">
      <w:pPr>
        <w:autoSpaceDE w:val="0"/>
        <w:autoSpaceDN w:val="0"/>
        <w:adjustRightInd w:val="0"/>
        <w:spacing w:after="0" w:line="240" w:lineRule="auto"/>
        <w:ind w:firstLine="567"/>
        <w:jc w:val="both"/>
        <w:rPr>
          <w:rFonts w:ascii="Arial" w:eastAsia="Calibri" w:hAnsi="Arial" w:cs="Arial"/>
          <w:sz w:val="24"/>
          <w:szCs w:val="24"/>
        </w:rPr>
      </w:pPr>
      <w:r w:rsidRPr="00D63120">
        <w:rPr>
          <w:rFonts w:ascii="Arial" w:eastAsia="Times New Roman" w:hAnsi="Arial" w:cs="Arial"/>
          <w:color w:val="0000FF"/>
          <w:sz w:val="24"/>
          <w:szCs w:val="24"/>
          <w:shd w:val="clear" w:color="auto" w:fill="FFFFFF"/>
          <w:lang w:eastAsia="ru-RU"/>
        </w:rPr>
        <w:t xml:space="preserve"> </w:t>
      </w:r>
      <w:r w:rsidR="00B86212" w:rsidRPr="00B86212">
        <w:rPr>
          <w:rFonts w:ascii="Arial" w:eastAsia="Calibri" w:hAnsi="Arial" w:cs="Arial"/>
          <w:sz w:val="24"/>
          <w:szCs w:val="24"/>
        </w:rPr>
        <w:t>10. В целях осуществления бюджетных инвестиций в соответствии с подпунктом «б» пункта 8 настоящ</w:t>
      </w:r>
      <w:r w:rsidR="004B2E11" w:rsidRPr="00D63120">
        <w:rPr>
          <w:rFonts w:ascii="Arial" w:eastAsia="Calibri" w:hAnsi="Arial" w:cs="Arial"/>
          <w:sz w:val="24"/>
          <w:szCs w:val="24"/>
        </w:rPr>
        <w:t>его Порядка</w:t>
      </w:r>
      <w:r w:rsidR="00B86212" w:rsidRPr="00B86212">
        <w:rPr>
          <w:rFonts w:ascii="Arial" w:eastAsia="Calibri" w:hAnsi="Arial" w:cs="Arial"/>
          <w:sz w:val="24"/>
          <w:szCs w:val="24"/>
        </w:rPr>
        <w:t xml:space="preserve">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муниципального района муниципальных контрактов от лица указанных </w:t>
      </w:r>
      <w:r w:rsidR="002B7301" w:rsidRPr="00B86212">
        <w:rPr>
          <w:rFonts w:ascii="Arial" w:eastAsia="Calibri" w:hAnsi="Arial" w:cs="Arial"/>
          <w:sz w:val="24"/>
          <w:szCs w:val="24"/>
        </w:rPr>
        <w:t>органов (</w:t>
      </w:r>
      <w:r w:rsidR="00B86212" w:rsidRPr="00B86212">
        <w:rPr>
          <w:rFonts w:ascii="Arial" w:eastAsia="Calibri" w:hAnsi="Arial" w:cs="Arial"/>
          <w:sz w:val="24"/>
          <w:szCs w:val="24"/>
        </w:rPr>
        <w:t>далее - соглашение о передаче полномочий).</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11. Соглашение о передаче полномочий</w:t>
      </w:r>
      <w:r w:rsidRPr="00B86212">
        <w:rPr>
          <w:rFonts w:ascii="Arial" w:eastAsia="Times New Roman" w:hAnsi="Arial" w:cs="Arial"/>
          <w:sz w:val="24"/>
          <w:szCs w:val="24"/>
          <w:lang w:eastAsia="ru-RU"/>
        </w:rPr>
        <w:t>, за исключением полномочий, передаваемых при осуществлении бюджетных инвестиций в целях подготовки обоснования инвестиций и проведения его технологического и ценового аудита,</w:t>
      </w:r>
      <w:r w:rsidRPr="00B86212">
        <w:rPr>
          <w:rFonts w:ascii="Arial" w:eastAsia="Calibri" w:hAnsi="Arial" w:cs="Arial"/>
          <w:sz w:val="24"/>
          <w:szCs w:val="24"/>
        </w:rPr>
        <w:t xml:space="preserve"> может быть заключено в отношении нескольких объектов и должно содержать в том числе:</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 xml:space="preserve">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капитального строительства муниципальной собственности муниципального района (сметной или предполагаемой (предельной) либо стоимости приобретения объекта недвижимого имущества в муниципальную собственность муниципального района), соответствующих акту (решению), а также с указанием рассчитанного в ценах соответствующих лет общего объема капитальных вложений, в том числе объема </w:t>
      </w:r>
      <w:r w:rsidRPr="00B86212">
        <w:rPr>
          <w:rFonts w:ascii="Arial" w:eastAsia="Calibri" w:hAnsi="Arial" w:cs="Arial"/>
          <w:sz w:val="24"/>
          <w:szCs w:val="24"/>
        </w:rPr>
        <w:lastRenderedPageBreak/>
        <w:t>бюджетных ассигнований, предусмотренного органу местного самоуправления как получателю средств бюджета муниципального района, соответствующего акту (решению).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б) положения, устанавливающие права и обязанности организации по заключению и исполнению от имени муниципального района от лица органа местного самоуправления муниципальных контрактов;</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в) ответственность организации за неисполнение или ненадлежащее исполнение переданных ей полномочий;</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г) положения, устанавливающие право органа местного самоуправления на проведение проверок соблюдения организацией условий, установленных заключенным соглашением о передаче полномочий;</w:t>
      </w:r>
    </w:p>
    <w:p w:rsidR="00B86212" w:rsidRPr="00B86212" w:rsidRDefault="00B86212" w:rsidP="004B2E11">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 xml:space="preserve">д) положения, устанавливающие обязанность организации по ведению бюджетного учета, составлению и представлению бюджетной отчетности органу местного самоуправления как получателю средств местного бюджета в порядке, установленном Финансовым управлением </w:t>
      </w:r>
      <w:proofErr w:type="spellStart"/>
      <w:r w:rsidR="004B2E11" w:rsidRPr="00D63120">
        <w:rPr>
          <w:rFonts w:ascii="Arial" w:eastAsia="Calibri" w:hAnsi="Arial" w:cs="Arial"/>
          <w:sz w:val="24"/>
          <w:szCs w:val="24"/>
        </w:rPr>
        <w:t>Боханского</w:t>
      </w:r>
      <w:proofErr w:type="spellEnd"/>
      <w:r w:rsidR="004B2E11" w:rsidRPr="00D63120">
        <w:rPr>
          <w:rFonts w:ascii="Arial" w:eastAsia="Calibri" w:hAnsi="Arial" w:cs="Arial"/>
          <w:sz w:val="24"/>
          <w:szCs w:val="24"/>
        </w:rPr>
        <w:t xml:space="preserve"> муниципального района </w:t>
      </w:r>
      <w:r w:rsidRPr="00B86212">
        <w:rPr>
          <w:rFonts w:ascii="Arial" w:eastAsia="Calibri" w:hAnsi="Arial" w:cs="Arial"/>
          <w:sz w:val="24"/>
          <w:szCs w:val="24"/>
        </w:rPr>
        <w:t>(далее – Финансовое управление).</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 xml:space="preserve">11.1. </w:t>
      </w:r>
      <w:r w:rsidRPr="00B86212">
        <w:rPr>
          <w:rFonts w:ascii="Arial" w:eastAsia="Times New Roman" w:hAnsi="Arial" w:cs="Arial"/>
          <w:sz w:val="24"/>
          <w:szCs w:val="24"/>
          <w:lang w:eastAsia="ru-RU"/>
        </w:rPr>
        <w:t>Соглашение о передаче полномочий, передаваемых при осуществлении бюджетных инвестиций в целях подготовки обоснования инвестиций и проведения его технологического и ценового аудита, должно содержать, в том числе положения, предусмотренные подпункт</w:t>
      </w:r>
      <w:r w:rsidR="004B2E11" w:rsidRPr="00D63120">
        <w:rPr>
          <w:rFonts w:ascii="Arial" w:eastAsia="Times New Roman" w:hAnsi="Arial" w:cs="Arial"/>
          <w:sz w:val="24"/>
          <w:szCs w:val="24"/>
          <w:lang w:eastAsia="ru-RU"/>
        </w:rPr>
        <w:t>ами «б» - «д» пункта 11 настоящего Порядка</w:t>
      </w:r>
      <w:r w:rsidRPr="00B86212">
        <w:rPr>
          <w:rFonts w:ascii="Arial" w:eastAsia="Times New Roman" w:hAnsi="Arial" w:cs="Arial"/>
          <w:sz w:val="24"/>
          <w:szCs w:val="24"/>
          <w:lang w:eastAsia="ru-RU"/>
        </w:rPr>
        <w:t>, а также цель осуществления бюджетных инвестиций с указанием в отношении каждого объекта его наименования,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 в 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12. Операции с бюджетными инвестициями осуществляются в порядке, установленном бюджетным законодательством Российской Федерации для бюджетов бюджетной системы Российской Федерации, и отражаются на открытых в Финансовом управлении в порядке, установленном Финансовым управлением, лицевых счетах:</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а) получателя бюджетных средств - в случае заключения муниципальных контрактов муниципальным заказчиком;</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б) для учета операций по переданным полномочиям получателя бюджетных средств - в случае заключения от имени муниципального района муниципальных контрактов организациями от лица органов местного самоуправления.</w:t>
      </w:r>
    </w:p>
    <w:p w:rsidR="00B86212" w:rsidRPr="00B86212" w:rsidRDefault="004B2E11" w:rsidP="00B86212">
      <w:pPr>
        <w:autoSpaceDE w:val="0"/>
        <w:autoSpaceDN w:val="0"/>
        <w:adjustRightInd w:val="0"/>
        <w:spacing w:after="0" w:line="240" w:lineRule="auto"/>
        <w:ind w:firstLine="567"/>
        <w:jc w:val="both"/>
        <w:rPr>
          <w:rFonts w:ascii="Arial" w:eastAsia="Calibri" w:hAnsi="Arial" w:cs="Arial"/>
          <w:sz w:val="24"/>
          <w:szCs w:val="24"/>
        </w:rPr>
      </w:pPr>
      <w:r w:rsidRPr="00D63120">
        <w:rPr>
          <w:rFonts w:ascii="Arial" w:eastAsia="Times New Roman" w:hAnsi="Arial" w:cs="Arial"/>
          <w:color w:val="0000FF"/>
          <w:sz w:val="24"/>
          <w:szCs w:val="24"/>
          <w:shd w:val="clear" w:color="auto" w:fill="FFFFFF"/>
          <w:lang w:eastAsia="ru-RU"/>
        </w:rPr>
        <w:t xml:space="preserve"> </w:t>
      </w:r>
      <w:r w:rsidR="00B86212" w:rsidRPr="00B86212">
        <w:rPr>
          <w:rFonts w:ascii="Arial" w:eastAsia="Calibri" w:hAnsi="Arial" w:cs="Arial"/>
          <w:sz w:val="24"/>
          <w:szCs w:val="24"/>
        </w:rPr>
        <w:t xml:space="preserve">13. В целях открытия </w:t>
      </w:r>
      <w:r w:rsidR="00B86212" w:rsidRPr="00B86212">
        <w:rPr>
          <w:rFonts w:ascii="Arial" w:eastAsia="Times New Roman" w:hAnsi="Arial" w:cs="Arial"/>
          <w:sz w:val="24"/>
          <w:szCs w:val="24"/>
          <w:lang w:eastAsia="ru-RU"/>
        </w:rPr>
        <w:t>органу местного самоуправления</w:t>
      </w:r>
      <w:r w:rsidR="00B86212" w:rsidRPr="00B86212">
        <w:rPr>
          <w:rFonts w:ascii="Arial" w:eastAsia="Calibri" w:hAnsi="Arial" w:cs="Arial"/>
          <w:sz w:val="24"/>
          <w:szCs w:val="24"/>
        </w:rPr>
        <w:t xml:space="preserve"> в Финансовом управлении лицевого счета, указанного в подпункте «б» пункта 12 настоящ</w:t>
      </w:r>
      <w:r w:rsidRPr="00D63120">
        <w:rPr>
          <w:rFonts w:ascii="Arial" w:eastAsia="Calibri" w:hAnsi="Arial" w:cs="Arial"/>
          <w:sz w:val="24"/>
          <w:szCs w:val="24"/>
        </w:rPr>
        <w:t>его Порядка</w:t>
      </w:r>
      <w:r w:rsidR="00B86212" w:rsidRPr="00B86212">
        <w:rPr>
          <w:rFonts w:ascii="Arial" w:eastAsia="Calibri" w:hAnsi="Arial" w:cs="Arial"/>
          <w:sz w:val="24"/>
          <w:szCs w:val="24"/>
        </w:rPr>
        <w:t>, организация в течение пяти рабочих дней со дня получения от органа местного самоуправления подписанного им соглашения о передаче полномочий представляет в Финансовое управление, необходимые для открытия лицевого счета по переданным полномочиям получателя бюджетных средств, в порядке, установленном Финансовым управлением. Основанием для открытия лицевого счета, указанного в подпункте «б» пункта 12 настоящ</w:t>
      </w:r>
      <w:r w:rsidRPr="00D63120">
        <w:rPr>
          <w:rFonts w:ascii="Arial" w:eastAsia="Calibri" w:hAnsi="Arial" w:cs="Arial"/>
          <w:sz w:val="24"/>
          <w:szCs w:val="24"/>
        </w:rPr>
        <w:t>его Порядка</w:t>
      </w:r>
      <w:r w:rsidR="00B86212" w:rsidRPr="00B86212">
        <w:rPr>
          <w:rFonts w:ascii="Arial" w:eastAsia="Calibri" w:hAnsi="Arial" w:cs="Arial"/>
          <w:sz w:val="24"/>
          <w:szCs w:val="24"/>
        </w:rPr>
        <w:t>, является копия соглашения о передаче полномочий.</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p>
    <w:p w:rsidR="00B86212" w:rsidRPr="00B86212" w:rsidRDefault="00B86212" w:rsidP="00B86212">
      <w:pPr>
        <w:autoSpaceDE w:val="0"/>
        <w:autoSpaceDN w:val="0"/>
        <w:adjustRightInd w:val="0"/>
        <w:spacing w:after="0" w:line="240" w:lineRule="auto"/>
        <w:ind w:firstLine="567"/>
        <w:jc w:val="center"/>
        <w:rPr>
          <w:rFonts w:ascii="Arial" w:eastAsia="Calibri" w:hAnsi="Arial" w:cs="Arial"/>
          <w:b/>
          <w:bCs/>
          <w:sz w:val="24"/>
          <w:szCs w:val="24"/>
        </w:rPr>
      </w:pPr>
      <w:r w:rsidRPr="00B86212">
        <w:rPr>
          <w:rFonts w:ascii="Arial" w:eastAsia="Calibri" w:hAnsi="Arial" w:cs="Arial"/>
          <w:b/>
          <w:bCs/>
          <w:sz w:val="24"/>
          <w:szCs w:val="24"/>
        </w:rPr>
        <w:t>III. Предоставление субсидий</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b/>
          <w:bCs/>
          <w:sz w:val="24"/>
          <w:szCs w:val="24"/>
        </w:rPr>
      </w:pP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lastRenderedPageBreak/>
        <w:t>14. Субсидии предоставляются организациям в размере средств, предусмотренных актом (решением), в пределах бюджетных ассигнований, предусмотренных решением о местном бюджете на соответствующий финансовый год и на плановый период, и лимитов бюджетных обязательств, доведенных в установленном порядке получателю средств местного бюджета на цели предоставления субсидий.</w:t>
      </w:r>
    </w:p>
    <w:p w:rsidR="00B86212" w:rsidRPr="00B86212" w:rsidRDefault="00B86212" w:rsidP="004B2E11">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 xml:space="preserve">15. Предоставление субсидии осуществляется в соответствии с соглашением, заключенным между органами местного самоуправления как получателями средств местного бюджета,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местного бюджета, предоставляющему субсидию, лимитов бюджетных обязательств на предоставление субсидии. По решению администрации </w:t>
      </w:r>
      <w:proofErr w:type="spellStart"/>
      <w:r w:rsidR="004B2E11" w:rsidRPr="00D63120">
        <w:rPr>
          <w:rFonts w:ascii="Arial" w:eastAsia="Calibri" w:hAnsi="Arial" w:cs="Arial"/>
          <w:sz w:val="24"/>
          <w:szCs w:val="24"/>
        </w:rPr>
        <w:t>Боханского</w:t>
      </w:r>
      <w:proofErr w:type="spellEnd"/>
      <w:r w:rsidR="004B2E11" w:rsidRPr="00D63120">
        <w:rPr>
          <w:rFonts w:ascii="Arial" w:eastAsia="Calibri" w:hAnsi="Arial" w:cs="Arial"/>
          <w:sz w:val="24"/>
          <w:szCs w:val="24"/>
        </w:rPr>
        <w:t xml:space="preserve"> муниципального района</w:t>
      </w:r>
      <w:r w:rsidRPr="00B86212">
        <w:rPr>
          <w:rFonts w:ascii="Arial" w:eastAsia="Calibri" w:hAnsi="Arial" w:cs="Arial"/>
          <w:sz w:val="24"/>
          <w:szCs w:val="24"/>
        </w:rPr>
        <w:t xml:space="preserve"> (далее – администрация муниципального района), принятому в соответствии со статьей 78.2 Бюджетного кодекса Российской Федерации, получателю средств местного бюджета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w:t>
      </w:r>
    </w:p>
    <w:p w:rsidR="00B86212" w:rsidRPr="00B86212" w:rsidRDefault="00B86212" w:rsidP="00B86212">
      <w:pPr>
        <w:autoSpaceDE w:val="0"/>
        <w:autoSpaceDN w:val="0"/>
        <w:adjustRightInd w:val="0"/>
        <w:spacing w:after="0" w:line="240" w:lineRule="auto"/>
        <w:ind w:firstLine="567"/>
        <w:jc w:val="both"/>
        <w:rPr>
          <w:rFonts w:ascii="Arial" w:eastAsia="Times New Roman" w:hAnsi="Arial" w:cs="Arial"/>
          <w:sz w:val="24"/>
          <w:szCs w:val="24"/>
          <w:lang w:eastAsia="ru-RU"/>
        </w:rPr>
      </w:pPr>
      <w:r w:rsidRPr="00B86212">
        <w:rPr>
          <w:rFonts w:ascii="Arial" w:eastAsia="Calibri" w:hAnsi="Arial" w:cs="Arial"/>
          <w:sz w:val="24"/>
          <w:szCs w:val="24"/>
        </w:rPr>
        <w:t xml:space="preserve">16. </w:t>
      </w:r>
      <w:r w:rsidRPr="00B86212">
        <w:rPr>
          <w:rFonts w:ascii="Arial" w:eastAsia="Times New Roman" w:hAnsi="Arial" w:cs="Arial"/>
          <w:sz w:val="24"/>
          <w:szCs w:val="24"/>
          <w:lang w:eastAsia="ru-RU"/>
        </w:rPr>
        <w:t>Соглашение о предоставлении субсидии, за исключением субсидии, предоставленной в целях подготовки обоснования инвестиций и проведения его технологического и ценового аудита, может быть заключено в отношении нескольких объектов. Соглашение о предоставлении субсидии должно содержать в том числе:</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color w:val="FF0000"/>
          <w:sz w:val="24"/>
          <w:szCs w:val="24"/>
        </w:rPr>
      </w:pPr>
      <w:r w:rsidRPr="00B86212">
        <w:rPr>
          <w:rFonts w:ascii="Arial" w:eastAsia="Calibri" w:hAnsi="Arial" w:cs="Arial"/>
          <w:sz w:val="24"/>
          <w:szCs w:val="24"/>
        </w:rPr>
        <w:t>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муниципального района</w:t>
      </w:r>
      <w:r w:rsidR="00B96ADE">
        <w:rPr>
          <w:rFonts w:ascii="Arial" w:eastAsia="Calibri" w:hAnsi="Arial" w:cs="Arial"/>
          <w:sz w:val="24"/>
          <w:szCs w:val="24"/>
        </w:rPr>
        <w:t>,</w:t>
      </w:r>
      <w:r w:rsidRPr="00B86212">
        <w:rPr>
          <w:rFonts w:ascii="Arial" w:eastAsia="Calibri" w:hAnsi="Arial" w:cs="Arial"/>
          <w:sz w:val="24"/>
          <w:szCs w:val="24"/>
        </w:rPr>
        <w:t xml:space="preserve"> либо стоимости приобретения объекта недвижимого имущества в муниципальную собственность),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муниципальной программой;</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муниципальных нужд;</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 xml:space="preserve">г) обязательство организации осуществлять без использования субсидии (если предоставление субсидии на эти цели не предусмотрено актом (решением)), 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w:t>
      </w:r>
      <w:r w:rsidRPr="00B86212">
        <w:rPr>
          <w:rFonts w:ascii="Arial" w:eastAsia="Calibri" w:hAnsi="Arial" w:cs="Arial"/>
          <w:sz w:val="24"/>
          <w:szCs w:val="24"/>
        </w:rPr>
        <w:lastRenderedPageBreak/>
        <w:t>техническому перевооружению) объектов капитального строительства,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д) обязательство муниципального бюджетного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района,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е)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управлении;</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ж) положения, устанавливающие право получателя средств местного бюджета, предоставляющего субсидию, на проведение проверок соблюдения организацией условий, установленных соглашением о предоставлении субсидии;</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 xml:space="preserve">з)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субсидии на капитальные вложения, указанного в пункте 22 </w:t>
      </w:r>
      <w:r w:rsidR="00D63120">
        <w:rPr>
          <w:rFonts w:ascii="Arial" w:eastAsia="Calibri" w:hAnsi="Arial" w:cs="Arial"/>
          <w:sz w:val="24"/>
          <w:szCs w:val="24"/>
        </w:rPr>
        <w:t>настоящего Порядка</w:t>
      </w:r>
      <w:r w:rsidRPr="00B86212">
        <w:rPr>
          <w:rFonts w:ascii="Arial" w:eastAsia="Calibri" w:hAnsi="Arial" w:cs="Arial"/>
          <w:sz w:val="24"/>
          <w:szCs w:val="24"/>
        </w:rPr>
        <w:t>;</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и)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 xml:space="preserve">к)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sidRPr="00B86212">
        <w:rPr>
          <w:rFonts w:ascii="Arial" w:eastAsia="Calibri" w:hAnsi="Arial" w:cs="Arial"/>
          <w:sz w:val="24"/>
          <w:szCs w:val="24"/>
        </w:rPr>
        <w:t>софинансировании</w:t>
      </w:r>
      <w:proofErr w:type="spellEnd"/>
      <w:r w:rsidRPr="00B86212">
        <w:rPr>
          <w:rFonts w:ascii="Arial" w:eastAsia="Calibri" w:hAnsi="Arial" w:cs="Arial"/>
          <w:sz w:val="24"/>
          <w:szCs w:val="24"/>
        </w:rPr>
        <w:t xml:space="preserve"> капитальных вложений в объекты за счет иных источников финансирования в случае, если актом (решением) предусмотрено такое условие;</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л) порядок и сроки представления организацией отчетности об использовании субсидии;</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 xml:space="preserve">м)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средств местного </w:t>
      </w:r>
      <w:r w:rsidR="004B2E11" w:rsidRPr="00D63120">
        <w:rPr>
          <w:rFonts w:ascii="Arial" w:eastAsia="Calibri" w:hAnsi="Arial" w:cs="Arial"/>
          <w:sz w:val="24"/>
          <w:szCs w:val="24"/>
        </w:rPr>
        <w:t>бюджета ранее</w:t>
      </w:r>
      <w:r w:rsidRPr="00B86212">
        <w:rPr>
          <w:rFonts w:ascii="Arial" w:eastAsia="Calibri" w:hAnsi="Arial" w:cs="Arial"/>
          <w:sz w:val="24"/>
          <w:szCs w:val="24"/>
        </w:rPr>
        <w:t xml:space="preserve">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B86212" w:rsidRPr="00B86212" w:rsidRDefault="00B86212" w:rsidP="00B86212">
      <w:pPr>
        <w:autoSpaceDE w:val="0"/>
        <w:autoSpaceDN w:val="0"/>
        <w:adjustRightInd w:val="0"/>
        <w:spacing w:after="0" w:line="240" w:lineRule="auto"/>
        <w:ind w:firstLine="567"/>
        <w:jc w:val="both"/>
        <w:rPr>
          <w:rFonts w:ascii="Arial" w:eastAsia="Times New Roman" w:hAnsi="Arial" w:cs="Arial"/>
          <w:sz w:val="24"/>
          <w:szCs w:val="24"/>
          <w:lang w:eastAsia="ru-RU"/>
        </w:rPr>
      </w:pPr>
      <w:r w:rsidRPr="00B86212">
        <w:rPr>
          <w:rFonts w:ascii="Arial" w:eastAsia="Calibri" w:hAnsi="Arial" w:cs="Arial"/>
          <w:sz w:val="24"/>
          <w:szCs w:val="24"/>
        </w:rPr>
        <w:t xml:space="preserve">16.1. </w:t>
      </w:r>
      <w:r w:rsidRPr="00B86212">
        <w:rPr>
          <w:rFonts w:ascii="Arial" w:eastAsia="Times New Roman" w:hAnsi="Arial" w:cs="Arial"/>
          <w:sz w:val="24"/>
          <w:szCs w:val="24"/>
          <w:lang w:eastAsia="ru-RU"/>
        </w:rPr>
        <w:t>Соглашение о предоставлении субсидии в целях подготовки обоснования инвестиций и проведения его технологического и ценового аудита должно содержать, в том числе положения, предусмотренные подпунктами «б», «в»</w:t>
      </w:r>
      <w:r w:rsidR="004B2E11" w:rsidRPr="00D63120">
        <w:rPr>
          <w:rFonts w:ascii="Arial" w:eastAsia="Times New Roman" w:hAnsi="Arial" w:cs="Arial"/>
          <w:sz w:val="24"/>
          <w:szCs w:val="24"/>
          <w:lang w:eastAsia="ru-RU"/>
        </w:rPr>
        <w:t xml:space="preserve"> и «е» - «м» пункта 16 настоящего Порядка</w:t>
      </w:r>
      <w:r w:rsidRPr="00B86212">
        <w:rPr>
          <w:rFonts w:ascii="Arial" w:eastAsia="Times New Roman" w:hAnsi="Arial" w:cs="Arial"/>
          <w:sz w:val="24"/>
          <w:szCs w:val="24"/>
          <w:lang w:eastAsia="ru-RU"/>
        </w:rPr>
        <w:t xml:space="preserve">, а также цель, значения результатов предоставления субсидии и ее объем с распределением по годам в отношении каждого объекта с указанием его наименования и 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 в том числе объема предоставляемой субсидии, соответствующего </w:t>
      </w:r>
      <w:r w:rsidRPr="00B86212">
        <w:rPr>
          <w:rFonts w:ascii="Arial" w:eastAsia="Times New Roman" w:hAnsi="Arial" w:cs="Arial"/>
          <w:sz w:val="24"/>
          <w:szCs w:val="24"/>
          <w:lang w:eastAsia="ru-RU"/>
        </w:rPr>
        <w:lastRenderedPageBreak/>
        <w:t>акту (решению), сроков подготовки обоснования инвестиций и проведения его технологического и ценового аудита.</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17. В случае предоставления субсидии в объекты организации, осуществляющего в соответствии с Бюджетным кодексом Российской Федерации полномочия главного распорядителя средств местного бюджета, соглашение о предоставлении субсидии не заключается.</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18. Предоставление и использование субсидии в объекты организации, осуществляющей в соответствии с Бюджетным кодексом Российской Федерации полномочия главного распорядителя средств местного бюджета, осуществляются на основании акта (решения), подготовленного с учетом положений пункта 16 настоящ</w:t>
      </w:r>
      <w:r w:rsidR="004B2E11" w:rsidRPr="00D63120">
        <w:rPr>
          <w:rFonts w:ascii="Arial" w:eastAsia="Calibri" w:hAnsi="Arial" w:cs="Arial"/>
          <w:sz w:val="24"/>
          <w:szCs w:val="24"/>
        </w:rPr>
        <w:t>его Порядка</w:t>
      </w:r>
      <w:r w:rsidRPr="00B86212">
        <w:rPr>
          <w:rFonts w:ascii="Arial" w:eastAsia="Calibri" w:hAnsi="Arial" w:cs="Arial"/>
          <w:sz w:val="24"/>
          <w:szCs w:val="24"/>
        </w:rPr>
        <w:t>.</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19. Операции с субсидиями, поступающими организациям, учитываются на отдельных лицевых счетах, открываемых организациям Финансовом управлении в порядке, установленном Финансовым управлением.</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20.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управлением.</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21. Не использованные на начало очередного финансового года остатки субсидий подлежат перечислению организациями в установленном порядке в местный бюджет.</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22. В соответствии с решением органа местного самоуправления или организации, осуществляющей в соответствии с Бюджетным кодексом Российской Федерации полномочия главного распорядителя средств местного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В указанное решение может быть включено несколько объектов.</w:t>
      </w:r>
    </w:p>
    <w:p w:rsidR="00B86212" w:rsidRPr="00B86212" w:rsidRDefault="00B86212" w:rsidP="00B86212">
      <w:pPr>
        <w:autoSpaceDE w:val="0"/>
        <w:autoSpaceDN w:val="0"/>
        <w:adjustRightInd w:val="0"/>
        <w:spacing w:after="0" w:line="240" w:lineRule="auto"/>
        <w:ind w:firstLine="567"/>
        <w:jc w:val="both"/>
        <w:rPr>
          <w:rFonts w:ascii="Arial" w:eastAsia="Calibri" w:hAnsi="Arial" w:cs="Arial"/>
          <w:sz w:val="24"/>
          <w:szCs w:val="24"/>
        </w:rPr>
      </w:pPr>
      <w:r w:rsidRPr="00B86212">
        <w:rPr>
          <w:rFonts w:ascii="Arial" w:eastAsia="Calibri" w:hAnsi="Arial" w:cs="Arial"/>
          <w:sz w:val="24"/>
          <w:szCs w:val="24"/>
        </w:rPr>
        <w:t>23. Решение органа местного самоуправления или организации, осуществляющей в соответствии с Бюджетным кодексом Российской Федерации полномочия главного распорядителя средств местного бюджета,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муниципального района. На согласование указанное решение представляется вместе с пояснительной запиской, содержащей обоснование такого решения.</w:t>
      </w:r>
    </w:p>
    <w:p w:rsidR="00B86212" w:rsidRPr="00B86212" w:rsidRDefault="00D63120" w:rsidP="00B86212">
      <w:pPr>
        <w:autoSpaceDE w:val="0"/>
        <w:autoSpaceDN w:val="0"/>
        <w:adjustRightInd w:val="0"/>
        <w:spacing w:after="0" w:line="240" w:lineRule="auto"/>
        <w:ind w:firstLine="567"/>
        <w:jc w:val="both"/>
        <w:rPr>
          <w:rFonts w:ascii="Arial" w:eastAsia="Calibri" w:hAnsi="Arial" w:cs="Arial"/>
          <w:b/>
          <w:bCs/>
          <w:sz w:val="24"/>
          <w:szCs w:val="24"/>
        </w:rPr>
      </w:pPr>
      <w:r w:rsidRPr="00D63120">
        <w:rPr>
          <w:rFonts w:ascii="Arial" w:eastAsia="Times New Roman" w:hAnsi="Arial" w:cs="Arial"/>
          <w:color w:val="0000FF"/>
          <w:sz w:val="24"/>
          <w:szCs w:val="24"/>
          <w:shd w:val="clear" w:color="auto" w:fill="FFFFFF"/>
          <w:lang w:eastAsia="ru-RU"/>
        </w:rPr>
        <w:t xml:space="preserve"> </w:t>
      </w:r>
    </w:p>
    <w:p w:rsidR="00B86212" w:rsidRPr="00B86212" w:rsidRDefault="00B86212" w:rsidP="00B86212">
      <w:pPr>
        <w:autoSpaceDE w:val="0"/>
        <w:autoSpaceDN w:val="0"/>
        <w:adjustRightInd w:val="0"/>
        <w:spacing w:after="0" w:line="240" w:lineRule="auto"/>
        <w:ind w:firstLine="567"/>
        <w:jc w:val="center"/>
        <w:outlineLvl w:val="0"/>
        <w:rPr>
          <w:rFonts w:ascii="Arial" w:eastAsia="Times New Roman" w:hAnsi="Arial" w:cs="Arial"/>
          <w:b/>
          <w:sz w:val="24"/>
          <w:szCs w:val="24"/>
          <w:lang w:eastAsia="ru-RU"/>
        </w:rPr>
      </w:pPr>
      <w:r w:rsidRPr="00B86212">
        <w:rPr>
          <w:rFonts w:ascii="Arial" w:eastAsia="Times New Roman" w:hAnsi="Arial" w:cs="Arial"/>
          <w:b/>
          <w:sz w:val="24"/>
          <w:szCs w:val="24"/>
          <w:lang w:val="en-US" w:eastAsia="ru-RU"/>
        </w:rPr>
        <w:t>IV</w:t>
      </w:r>
      <w:r w:rsidRPr="00B86212">
        <w:rPr>
          <w:rFonts w:ascii="Arial" w:eastAsia="Times New Roman" w:hAnsi="Arial" w:cs="Arial"/>
          <w:b/>
          <w:bCs/>
          <w:sz w:val="24"/>
          <w:szCs w:val="24"/>
          <w:lang w:eastAsia="ru-RU"/>
        </w:rPr>
        <w:t xml:space="preserve">. Порядок принятия решений о подготовке и реализации бюджетных инвестиций в объекты муниципальной собственности и о предоставлении бюджетных ассигнований на осуществление на осуществление за счет субсидий из местного бюджета </w:t>
      </w:r>
      <w:r w:rsidRPr="00B86212">
        <w:rPr>
          <w:rFonts w:ascii="Arial" w:eastAsia="Times New Roman" w:hAnsi="Arial" w:cs="Arial"/>
          <w:b/>
          <w:sz w:val="24"/>
          <w:szCs w:val="24"/>
          <w:lang w:eastAsia="ru-RU"/>
        </w:rPr>
        <w:t>капитальных вложений в объекты муниципальной собственности</w:t>
      </w:r>
    </w:p>
    <w:p w:rsidR="00B86212" w:rsidRPr="00B86212" w:rsidRDefault="00B86212" w:rsidP="00B86212">
      <w:pPr>
        <w:autoSpaceDE w:val="0"/>
        <w:autoSpaceDN w:val="0"/>
        <w:adjustRightInd w:val="0"/>
        <w:spacing w:after="0" w:line="240" w:lineRule="auto"/>
        <w:jc w:val="center"/>
        <w:outlineLvl w:val="0"/>
        <w:rPr>
          <w:rFonts w:ascii="Arial" w:eastAsia="Times New Roman" w:hAnsi="Arial" w:cs="Arial"/>
          <w:bCs/>
          <w:sz w:val="24"/>
          <w:szCs w:val="24"/>
          <w:lang w:eastAsia="ru-RU"/>
        </w:rPr>
      </w:pPr>
    </w:p>
    <w:p w:rsidR="00B86212" w:rsidRPr="00B86212" w:rsidRDefault="00B86212" w:rsidP="00B86212">
      <w:pPr>
        <w:autoSpaceDE w:val="0"/>
        <w:autoSpaceDN w:val="0"/>
        <w:adjustRightInd w:val="0"/>
        <w:spacing w:after="0" w:line="240" w:lineRule="auto"/>
        <w:ind w:firstLine="539"/>
        <w:jc w:val="both"/>
        <w:rPr>
          <w:rFonts w:ascii="Arial" w:eastAsia="Times New Roman" w:hAnsi="Arial" w:cs="Arial"/>
          <w:sz w:val="24"/>
          <w:szCs w:val="24"/>
          <w:lang w:eastAsia="ru-RU"/>
        </w:rPr>
      </w:pPr>
      <w:r w:rsidRPr="00B86212">
        <w:rPr>
          <w:rFonts w:ascii="Arial" w:eastAsia="Times New Roman" w:hAnsi="Arial" w:cs="Arial"/>
          <w:sz w:val="24"/>
          <w:szCs w:val="24"/>
          <w:lang w:eastAsia="ru-RU"/>
        </w:rPr>
        <w:t xml:space="preserve">24. Решения о подготовке и реализации бюджетных инвестиций в объекты муниципальной собственности и о </w:t>
      </w:r>
      <w:r w:rsidRPr="00B86212">
        <w:rPr>
          <w:rFonts w:ascii="Arial" w:eastAsia="Times New Roman" w:hAnsi="Arial" w:cs="Arial"/>
          <w:bCs/>
          <w:sz w:val="24"/>
          <w:szCs w:val="24"/>
          <w:lang w:eastAsia="ru-RU"/>
        </w:rPr>
        <w:t xml:space="preserve">предоставлении бюджетных ассигнований на осуществление на осуществление за счет субсидий из местного бюджета </w:t>
      </w:r>
      <w:r w:rsidRPr="00B86212">
        <w:rPr>
          <w:rFonts w:ascii="Arial" w:eastAsia="Times New Roman" w:hAnsi="Arial" w:cs="Arial"/>
          <w:sz w:val="24"/>
          <w:szCs w:val="24"/>
          <w:lang w:eastAsia="ru-RU"/>
        </w:rPr>
        <w:t>капитальных вложений в объекты муниципальной собственности (далее - Решение о бюджетных инвестициях) принимается с учетом:</w:t>
      </w:r>
    </w:p>
    <w:p w:rsidR="00B86212" w:rsidRPr="00B86212" w:rsidRDefault="00D63120" w:rsidP="00B86212">
      <w:pPr>
        <w:autoSpaceDE w:val="0"/>
        <w:autoSpaceDN w:val="0"/>
        <w:adjustRightInd w:val="0"/>
        <w:spacing w:after="0" w:line="240" w:lineRule="auto"/>
        <w:ind w:firstLine="539"/>
        <w:jc w:val="both"/>
        <w:rPr>
          <w:rFonts w:ascii="Arial" w:eastAsia="Times New Roman" w:hAnsi="Arial" w:cs="Arial"/>
          <w:sz w:val="24"/>
          <w:szCs w:val="24"/>
          <w:lang w:eastAsia="ru-RU"/>
        </w:rPr>
      </w:pPr>
      <w:r w:rsidRPr="00D63120">
        <w:rPr>
          <w:rFonts w:ascii="Arial" w:eastAsia="Times New Roman" w:hAnsi="Arial" w:cs="Arial"/>
          <w:sz w:val="24"/>
          <w:szCs w:val="24"/>
          <w:lang w:eastAsia="ru-RU"/>
        </w:rPr>
        <w:t xml:space="preserve">а) приоритетов и целей развития </w:t>
      </w:r>
      <w:proofErr w:type="spellStart"/>
      <w:r w:rsidRPr="00D63120">
        <w:rPr>
          <w:rFonts w:ascii="Arial" w:eastAsia="Times New Roman" w:hAnsi="Arial" w:cs="Arial"/>
          <w:sz w:val="24"/>
          <w:szCs w:val="24"/>
          <w:lang w:eastAsia="ru-RU"/>
        </w:rPr>
        <w:t>Боханского</w:t>
      </w:r>
      <w:proofErr w:type="spellEnd"/>
      <w:r w:rsidRPr="00D63120">
        <w:rPr>
          <w:rFonts w:ascii="Arial" w:eastAsia="Times New Roman" w:hAnsi="Arial" w:cs="Arial"/>
          <w:sz w:val="24"/>
          <w:szCs w:val="24"/>
          <w:lang w:eastAsia="ru-RU"/>
        </w:rPr>
        <w:t xml:space="preserve"> муниципального района </w:t>
      </w:r>
      <w:r w:rsidR="00B86212" w:rsidRPr="00B86212">
        <w:rPr>
          <w:rFonts w:ascii="Arial" w:eastAsia="Times New Roman" w:hAnsi="Arial" w:cs="Arial"/>
          <w:sz w:val="24"/>
          <w:szCs w:val="24"/>
          <w:lang w:eastAsia="ru-RU"/>
        </w:rPr>
        <w:t xml:space="preserve">исходя из прогнозов социально-экономического развития </w:t>
      </w:r>
      <w:proofErr w:type="spellStart"/>
      <w:r w:rsidRPr="00D63120">
        <w:rPr>
          <w:rFonts w:ascii="Arial" w:eastAsia="Times New Roman" w:hAnsi="Arial" w:cs="Arial"/>
          <w:sz w:val="24"/>
          <w:szCs w:val="24"/>
          <w:lang w:eastAsia="ru-RU"/>
        </w:rPr>
        <w:t>Боханского</w:t>
      </w:r>
      <w:proofErr w:type="spellEnd"/>
      <w:r w:rsidRPr="00D63120">
        <w:rPr>
          <w:rFonts w:ascii="Arial" w:eastAsia="Times New Roman" w:hAnsi="Arial" w:cs="Arial"/>
          <w:sz w:val="24"/>
          <w:szCs w:val="24"/>
          <w:lang w:eastAsia="ru-RU"/>
        </w:rPr>
        <w:t xml:space="preserve"> муниципального района</w:t>
      </w:r>
      <w:r w:rsidR="00B86212" w:rsidRPr="00B86212">
        <w:rPr>
          <w:rFonts w:ascii="Arial" w:eastAsia="Times New Roman" w:hAnsi="Arial" w:cs="Arial"/>
          <w:sz w:val="24"/>
          <w:szCs w:val="24"/>
          <w:lang w:eastAsia="ru-RU"/>
        </w:rPr>
        <w:t xml:space="preserve">, стратегии </w:t>
      </w:r>
      <w:r w:rsidR="0089150A" w:rsidRPr="00B86212">
        <w:rPr>
          <w:rFonts w:ascii="Arial" w:eastAsia="Times New Roman" w:hAnsi="Arial" w:cs="Arial"/>
          <w:sz w:val="24"/>
          <w:szCs w:val="24"/>
          <w:lang w:eastAsia="ru-RU"/>
        </w:rPr>
        <w:t xml:space="preserve">развития </w:t>
      </w:r>
      <w:proofErr w:type="spellStart"/>
      <w:r w:rsidR="0089150A" w:rsidRPr="00D63120">
        <w:rPr>
          <w:rFonts w:ascii="Arial" w:eastAsia="Times New Roman" w:hAnsi="Arial" w:cs="Arial"/>
          <w:sz w:val="24"/>
          <w:szCs w:val="24"/>
          <w:lang w:eastAsia="ru-RU"/>
        </w:rPr>
        <w:t>Боханского</w:t>
      </w:r>
      <w:proofErr w:type="spellEnd"/>
      <w:r w:rsidRPr="00D63120">
        <w:rPr>
          <w:rFonts w:ascii="Arial" w:eastAsia="Times New Roman" w:hAnsi="Arial" w:cs="Arial"/>
          <w:sz w:val="24"/>
          <w:szCs w:val="24"/>
          <w:lang w:eastAsia="ru-RU"/>
        </w:rPr>
        <w:t xml:space="preserve"> муниципального района</w:t>
      </w:r>
      <w:r w:rsidR="00B86212" w:rsidRPr="00B86212">
        <w:rPr>
          <w:rFonts w:ascii="Arial" w:eastAsia="Times New Roman" w:hAnsi="Arial" w:cs="Arial"/>
          <w:sz w:val="24"/>
          <w:szCs w:val="24"/>
          <w:lang w:eastAsia="ru-RU"/>
        </w:rPr>
        <w:t xml:space="preserve"> на долгосрочный период;</w:t>
      </w:r>
    </w:p>
    <w:p w:rsidR="00B86212" w:rsidRPr="00B86212" w:rsidRDefault="00B86212" w:rsidP="00B86212">
      <w:pPr>
        <w:autoSpaceDE w:val="0"/>
        <w:autoSpaceDN w:val="0"/>
        <w:adjustRightInd w:val="0"/>
        <w:spacing w:after="0" w:line="240" w:lineRule="auto"/>
        <w:ind w:firstLine="539"/>
        <w:jc w:val="both"/>
        <w:rPr>
          <w:rFonts w:ascii="Arial" w:eastAsia="Times New Roman" w:hAnsi="Arial" w:cs="Arial"/>
          <w:sz w:val="24"/>
          <w:szCs w:val="24"/>
          <w:lang w:eastAsia="ru-RU"/>
        </w:rPr>
      </w:pPr>
      <w:r w:rsidRPr="00B86212">
        <w:rPr>
          <w:rFonts w:ascii="Arial" w:eastAsia="Times New Roman" w:hAnsi="Arial" w:cs="Arial"/>
          <w:sz w:val="24"/>
          <w:szCs w:val="24"/>
          <w:lang w:eastAsia="ru-RU"/>
        </w:rPr>
        <w:lastRenderedPageBreak/>
        <w:t>б) поручений Губернатора Иркутской области и (или) поручений Правительства Иркутской области.</w:t>
      </w:r>
    </w:p>
    <w:p w:rsidR="00B86212" w:rsidRPr="00B86212" w:rsidRDefault="00B86212" w:rsidP="00B86212">
      <w:pPr>
        <w:autoSpaceDE w:val="0"/>
        <w:autoSpaceDN w:val="0"/>
        <w:adjustRightInd w:val="0"/>
        <w:spacing w:after="0" w:line="240" w:lineRule="auto"/>
        <w:ind w:firstLine="539"/>
        <w:jc w:val="both"/>
        <w:rPr>
          <w:rFonts w:ascii="Arial" w:eastAsia="Times New Roman" w:hAnsi="Arial" w:cs="Arial"/>
          <w:sz w:val="24"/>
          <w:szCs w:val="24"/>
          <w:lang w:eastAsia="ru-RU"/>
        </w:rPr>
      </w:pPr>
      <w:r w:rsidRPr="00B86212">
        <w:rPr>
          <w:rFonts w:ascii="Arial" w:eastAsia="Times New Roman" w:hAnsi="Arial" w:cs="Arial"/>
          <w:sz w:val="24"/>
          <w:szCs w:val="24"/>
          <w:lang w:eastAsia="ru-RU"/>
        </w:rPr>
        <w:t>25. Разработка проекта Решения о бюджетных инвестициях осуществляется администрацией муниципального района и (или) ее отраслевыми (функциональными) органами, осуществляющими полномочия в установленной сфере деятельности (исходя из функционального назначения объекта капитального строительства или приобретаемого объекта муниципальной собственности) (далее - уполномоченный орган).</w:t>
      </w:r>
    </w:p>
    <w:p w:rsidR="00B86212" w:rsidRPr="00B86212" w:rsidRDefault="00B86212" w:rsidP="00B86212">
      <w:pPr>
        <w:autoSpaceDE w:val="0"/>
        <w:autoSpaceDN w:val="0"/>
        <w:adjustRightInd w:val="0"/>
        <w:spacing w:after="0" w:line="240" w:lineRule="auto"/>
        <w:ind w:firstLine="539"/>
        <w:jc w:val="both"/>
        <w:rPr>
          <w:rFonts w:ascii="Arial" w:eastAsia="Times New Roman" w:hAnsi="Arial" w:cs="Arial"/>
          <w:sz w:val="24"/>
          <w:szCs w:val="24"/>
          <w:lang w:eastAsia="ru-RU"/>
        </w:rPr>
      </w:pPr>
      <w:r w:rsidRPr="00B86212">
        <w:rPr>
          <w:rFonts w:ascii="Arial" w:eastAsia="Times New Roman" w:hAnsi="Arial" w:cs="Arial"/>
          <w:sz w:val="24"/>
          <w:szCs w:val="24"/>
          <w:lang w:eastAsia="ru-RU"/>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проект Решения о бюджетных инвестициях разрабатывается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86212" w:rsidRPr="00B86212" w:rsidRDefault="00B86212" w:rsidP="00B86212">
      <w:pPr>
        <w:autoSpaceDE w:val="0"/>
        <w:autoSpaceDN w:val="0"/>
        <w:adjustRightInd w:val="0"/>
        <w:spacing w:after="0" w:line="240" w:lineRule="auto"/>
        <w:ind w:firstLine="539"/>
        <w:jc w:val="both"/>
        <w:rPr>
          <w:rFonts w:ascii="Arial" w:eastAsia="Times New Roman" w:hAnsi="Arial" w:cs="Arial"/>
          <w:sz w:val="24"/>
          <w:szCs w:val="24"/>
          <w:lang w:eastAsia="ru-RU"/>
        </w:rPr>
      </w:pPr>
      <w:r w:rsidRPr="00B86212">
        <w:rPr>
          <w:rFonts w:ascii="Arial" w:eastAsia="Times New Roman" w:hAnsi="Arial" w:cs="Arial"/>
          <w:sz w:val="24"/>
          <w:szCs w:val="24"/>
          <w:lang w:eastAsia="ru-RU"/>
        </w:rPr>
        <w:t>26. В проект Решения о бюджетных инвестициях может быть включено несколько объектов.</w:t>
      </w:r>
    </w:p>
    <w:p w:rsidR="00B86212" w:rsidRPr="00B86212" w:rsidRDefault="00B86212" w:rsidP="00B86212">
      <w:pPr>
        <w:autoSpaceDE w:val="0"/>
        <w:autoSpaceDN w:val="0"/>
        <w:adjustRightInd w:val="0"/>
        <w:spacing w:after="0" w:line="240" w:lineRule="auto"/>
        <w:ind w:firstLine="539"/>
        <w:jc w:val="both"/>
        <w:rPr>
          <w:rFonts w:ascii="Arial" w:eastAsia="Times New Roman" w:hAnsi="Arial" w:cs="Arial"/>
          <w:sz w:val="24"/>
          <w:szCs w:val="24"/>
          <w:lang w:eastAsia="ru-RU"/>
        </w:rPr>
      </w:pPr>
      <w:r w:rsidRPr="00B86212">
        <w:rPr>
          <w:rFonts w:ascii="Arial" w:eastAsia="Times New Roman" w:hAnsi="Arial" w:cs="Arial"/>
          <w:sz w:val="24"/>
          <w:szCs w:val="24"/>
          <w:lang w:eastAsia="ru-RU"/>
        </w:rPr>
        <w:t>27. Проект Решения о бюджетных инвестициях в отношении каждого объекта муниципальной собственности включает:</w:t>
      </w:r>
    </w:p>
    <w:p w:rsidR="00B86212" w:rsidRPr="00B86212" w:rsidRDefault="00B86212" w:rsidP="00B86212">
      <w:pPr>
        <w:autoSpaceDE w:val="0"/>
        <w:autoSpaceDN w:val="0"/>
        <w:adjustRightInd w:val="0"/>
        <w:spacing w:after="0" w:line="240" w:lineRule="auto"/>
        <w:ind w:firstLine="539"/>
        <w:jc w:val="both"/>
        <w:rPr>
          <w:rFonts w:ascii="Arial" w:eastAsia="Times New Roman" w:hAnsi="Arial" w:cs="Arial"/>
          <w:sz w:val="24"/>
          <w:szCs w:val="24"/>
          <w:lang w:eastAsia="ru-RU"/>
        </w:rPr>
      </w:pPr>
      <w:r w:rsidRPr="00B86212">
        <w:rPr>
          <w:rFonts w:ascii="Arial" w:eastAsia="Times New Roman" w:hAnsi="Arial" w:cs="Arial"/>
          <w:sz w:val="24"/>
          <w:szCs w:val="24"/>
          <w:lang w:eastAsia="ru-RU"/>
        </w:rPr>
        <w:t>а) цель осуществления бюджетных инвестиций (цель предоставления субсидии) с указанием направления капитальных вложений (строительство, реконструкция, в том числе с элементами реставрации, техническое перевооружение объектов капитального строительства, проектные и изыскательские работы или приобретение объекта муниципальной собственности) и их объем с разбивкой по годам в отношении каждого объекта муниципальной собственности;</w:t>
      </w:r>
    </w:p>
    <w:p w:rsidR="00B86212" w:rsidRPr="00B86212" w:rsidRDefault="00B86212" w:rsidP="00B86212">
      <w:pPr>
        <w:autoSpaceDE w:val="0"/>
        <w:autoSpaceDN w:val="0"/>
        <w:adjustRightInd w:val="0"/>
        <w:spacing w:after="0" w:line="240" w:lineRule="auto"/>
        <w:ind w:firstLine="539"/>
        <w:jc w:val="both"/>
        <w:rPr>
          <w:rFonts w:ascii="Arial" w:eastAsia="Times New Roman" w:hAnsi="Arial" w:cs="Arial"/>
          <w:sz w:val="24"/>
          <w:szCs w:val="24"/>
          <w:lang w:eastAsia="ru-RU"/>
        </w:rPr>
      </w:pPr>
      <w:r w:rsidRPr="00B86212">
        <w:rPr>
          <w:rFonts w:ascii="Arial" w:eastAsia="Times New Roman" w:hAnsi="Arial" w:cs="Arial"/>
          <w:sz w:val="24"/>
          <w:szCs w:val="24"/>
          <w:lang w:eastAsia="ru-RU"/>
        </w:rPr>
        <w:t>б) наименование и характеристику объекта муниципальной собственности (здание, строение, сооружение), фактический адрес его местонахождения или предполагаемое месторасположение (населенный пункт, муниципальное образование), площадь, назначение использования (жилое, нежилое помещение), стоимость;</w:t>
      </w:r>
    </w:p>
    <w:p w:rsidR="00B86212" w:rsidRPr="00B86212" w:rsidRDefault="00B86212" w:rsidP="00B86212">
      <w:pPr>
        <w:autoSpaceDE w:val="0"/>
        <w:autoSpaceDN w:val="0"/>
        <w:adjustRightInd w:val="0"/>
        <w:spacing w:after="0" w:line="240" w:lineRule="auto"/>
        <w:ind w:firstLine="539"/>
        <w:jc w:val="both"/>
        <w:rPr>
          <w:rFonts w:ascii="Arial" w:eastAsia="Times New Roman" w:hAnsi="Arial" w:cs="Arial"/>
          <w:sz w:val="24"/>
          <w:szCs w:val="24"/>
          <w:lang w:eastAsia="ru-RU"/>
        </w:rPr>
      </w:pPr>
      <w:r w:rsidRPr="00B86212">
        <w:rPr>
          <w:rFonts w:ascii="Arial" w:eastAsia="Times New Roman" w:hAnsi="Arial" w:cs="Arial"/>
          <w:sz w:val="24"/>
          <w:szCs w:val="24"/>
          <w:lang w:eastAsia="ru-RU"/>
        </w:rPr>
        <w:t>в) наименование уполномоченного органа, осуществляющего бюджетные инвестиции (наименование главного распорядителя средств местного бюджета);</w:t>
      </w:r>
    </w:p>
    <w:p w:rsidR="00B86212" w:rsidRPr="00B86212" w:rsidRDefault="00B86212" w:rsidP="00B86212">
      <w:pPr>
        <w:autoSpaceDE w:val="0"/>
        <w:autoSpaceDN w:val="0"/>
        <w:adjustRightInd w:val="0"/>
        <w:spacing w:after="0" w:line="240" w:lineRule="auto"/>
        <w:ind w:firstLine="539"/>
        <w:jc w:val="both"/>
        <w:rPr>
          <w:rFonts w:ascii="Arial" w:eastAsia="Times New Roman" w:hAnsi="Arial" w:cs="Arial"/>
          <w:sz w:val="24"/>
          <w:szCs w:val="24"/>
          <w:lang w:eastAsia="ru-RU"/>
        </w:rPr>
      </w:pPr>
      <w:r w:rsidRPr="00B86212">
        <w:rPr>
          <w:rFonts w:ascii="Arial" w:eastAsia="Times New Roman" w:hAnsi="Arial" w:cs="Arial"/>
          <w:sz w:val="24"/>
          <w:szCs w:val="24"/>
          <w:lang w:eastAsia="ru-RU"/>
        </w:rPr>
        <w:t>г) срок строительства, реконструкции, в том числе с элементами реставрации, технического перевооружения объектов капитального строительства, выполнения проектных и изыскательских работ или приобретения объекта муниципальной собственности;</w:t>
      </w:r>
    </w:p>
    <w:p w:rsidR="00B86212" w:rsidRPr="00B86212" w:rsidRDefault="00B86212" w:rsidP="00B86212">
      <w:pPr>
        <w:autoSpaceDE w:val="0"/>
        <w:autoSpaceDN w:val="0"/>
        <w:adjustRightInd w:val="0"/>
        <w:spacing w:after="0" w:line="240" w:lineRule="auto"/>
        <w:ind w:firstLine="539"/>
        <w:jc w:val="both"/>
        <w:rPr>
          <w:rFonts w:ascii="Arial" w:eastAsia="Times New Roman" w:hAnsi="Arial" w:cs="Arial"/>
          <w:sz w:val="24"/>
          <w:szCs w:val="24"/>
          <w:lang w:eastAsia="ru-RU"/>
        </w:rPr>
      </w:pPr>
      <w:r w:rsidRPr="00B86212">
        <w:rPr>
          <w:rFonts w:ascii="Arial" w:eastAsia="Times New Roman" w:hAnsi="Arial" w:cs="Arial"/>
          <w:sz w:val="24"/>
          <w:szCs w:val="24"/>
          <w:lang w:eastAsia="ru-RU"/>
        </w:rPr>
        <w:t>д) распределение предполагаемой стоимости строительства, реконструкции, в том числе с элементами реставрации, технического перевооружения объектов капитального строительства, проектных и изыскательских работ или приобретения объекта муниципальной собственности по годам;</w:t>
      </w:r>
    </w:p>
    <w:p w:rsidR="00B86212" w:rsidRPr="00B86212" w:rsidRDefault="00B86212" w:rsidP="00B86212">
      <w:pPr>
        <w:autoSpaceDE w:val="0"/>
        <w:autoSpaceDN w:val="0"/>
        <w:adjustRightInd w:val="0"/>
        <w:spacing w:after="0" w:line="240" w:lineRule="auto"/>
        <w:ind w:firstLine="539"/>
        <w:jc w:val="both"/>
        <w:rPr>
          <w:rFonts w:ascii="Arial" w:eastAsia="Times New Roman" w:hAnsi="Arial" w:cs="Arial"/>
          <w:sz w:val="24"/>
          <w:szCs w:val="24"/>
          <w:lang w:eastAsia="ru-RU"/>
        </w:rPr>
      </w:pPr>
      <w:r w:rsidRPr="00B86212">
        <w:rPr>
          <w:rFonts w:ascii="Arial" w:eastAsia="Times New Roman" w:hAnsi="Arial" w:cs="Arial"/>
          <w:sz w:val="24"/>
          <w:szCs w:val="24"/>
          <w:lang w:eastAsia="ru-RU"/>
        </w:rPr>
        <w:t>е) предельные сроки закупки товаров, работ, услуг для обеспечения муниципальных нужд в целях строительства, реконструкции, в том числе с элементами реставрации, технического перевооружения объектов капитального строительства, выполнения проектных и изыскательских работ или приобретения объекта муниципальной собственности;</w:t>
      </w:r>
    </w:p>
    <w:p w:rsidR="00B86212" w:rsidRPr="00B86212" w:rsidRDefault="00B86212" w:rsidP="00B86212">
      <w:pPr>
        <w:autoSpaceDE w:val="0"/>
        <w:autoSpaceDN w:val="0"/>
        <w:adjustRightInd w:val="0"/>
        <w:spacing w:after="0" w:line="240" w:lineRule="auto"/>
        <w:ind w:firstLine="539"/>
        <w:jc w:val="both"/>
        <w:rPr>
          <w:rFonts w:ascii="Arial" w:eastAsia="Times New Roman" w:hAnsi="Arial" w:cs="Arial"/>
          <w:sz w:val="24"/>
          <w:szCs w:val="24"/>
          <w:lang w:eastAsia="ru-RU"/>
        </w:rPr>
      </w:pPr>
      <w:r w:rsidRPr="00B86212">
        <w:rPr>
          <w:rFonts w:ascii="Arial" w:eastAsia="Times New Roman" w:hAnsi="Arial" w:cs="Arial"/>
          <w:sz w:val="24"/>
          <w:szCs w:val="24"/>
          <w:lang w:eastAsia="ru-RU"/>
        </w:rPr>
        <w:t>ж) наименование муниципального заказчика, осуществляющего расходы, связанные с бюджетными инвестициями.</w:t>
      </w:r>
    </w:p>
    <w:p w:rsidR="00B86212" w:rsidRPr="00B86212" w:rsidRDefault="00B86212" w:rsidP="00B86212">
      <w:pPr>
        <w:autoSpaceDE w:val="0"/>
        <w:autoSpaceDN w:val="0"/>
        <w:adjustRightInd w:val="0"/>
        <w:spacing w:after="0" w:line="240" w:lineRule="auto"/>
        <w:ind w:firstLine="539"/>
        <w:jc w:val="both"/>
        <w:rPr>
          <w:rFonts w:ascii="Arial" w:eastAsia="Times New Roman" w:hAnsi="Arial" w:cs="Arial"/>
          <w:sz w:val="24"/>
          <w:szCs w:val="24"/>
          <w:lang w:eastAsia="ru-RU"/>
        </w:rPr>
      </w:pPr>
      <w:r w:rsidRPr="00B86212">
        <w:rPr>
          <w:rFonts w:ascii="Arial" w:eastAsia="Times New Roman" w:hAnsi="Arial" w:cs="Arial"/>
          <w:sz w:val="24"/>
          <w:szCs w:val="24"/>
          <w:lang w:eastAsia="ru-RU"/>
        </w:rPr>
        <w:t>В проект Решения о бюджетных инвестициях могут быть включены иные сведения.</w:t>
      </w:r>
    </w:p>
    <w:p w:rsidR="00B86212" w:rsidRPr="00B86212" w:rsidRDefault="00B86212" w:rsidP="00B86212">
      <w:pPr>
        <w:autoSpaceDE w:val="0"/>
        <w:autoSpaceDN w:val="0"/>
        <w:adjustRightInd w:val="0"/>
        <w:spacing w:after="0" w:line="240" w:lineRule="auto"/>
        <w:ind w:firstLine="539"/>
        <w:jc w:val="both"/>
        <w:rPr>
          <w:rFonts w:ascii="Arial" w:eastAsia="Times New Roman" w:hAnsi="Arial" w:cs="Arial"/>
          <w:sz w:val="24"/>
          <w:szCs w:val="24"/>
          <w:lang w:eastAsia="ru-RU"/>
        </w:rPr>
      </w:pPr>
      <w:r w:rsidRPr="00B86212">
        <w:rPr>
          <w:rFonts w:ascii="Arial" w:eastAsia="Times New Roman" w:hAnsi="Arial" w:cs="Arial"/>
          <w:sz w:val="24"/>
          <w:szCs w:val="24"/>
          <w:lang w:eastAsia="ru-RU"/>
        </w:rPr>
        <w:t>К проекту Решения о бюджетных инвестициях прилагается пояснительная записка.</w:t>
      </w:r>
    </w:p>
    <w:p w:rsidR="00B86212" w:rsidRPr="00B86212" w:rsidRDefault="00B86212" w:rsidP="00B86212">
      <w:pPr>
        <w:autoSpaceDE w:val="0"/>
        <w:autoSpaceDN w:val="0"/>
        <w:adjustRightInd w:val="0"/>
        <w:spacing w:after="0" w:line="240" w:lineRule="auto"/>
        <w:ind w:firstLine="539"/>
        <w:jc w:val="both"/>
        <w:rPr>
          <w:rFonts w:ascii="Arial" w:eastAsia="Calibri" w:hAnsi="Arial" w:cs="Arial"/>
          <w:sz w:val="24"/>
          <w:szCs w:val="24"/>
        </w:rPr>
      </w:pPr>
      <w:r w:rsidRPr="00B86212">
        <w:rPr>
          <w:rFonts w:ascii="Arial" w:eastAsia="Times New Roman" w:hAnsi="Arial" w:cs="Arial"/>
          <w:sz w:val="24"/>
          <w:szCs w:val="24"/>
          <w:lang w:eastAsia="ru-RU"/>
        </w:rPr>
        <w:lastRenderedPageBreak/>
        <w:t>28. Принятое Решение о бюджетных инвестициях оформляется постановлением администрации муниципального района.</w:t>
      </w:r>
    </w:p>
    <w:p w:rsidR="00B86212" w:rsidRPr="00B86212" w:rsidRDefault="00B86212" w:rsidP="00B86212">
      <w:pPr>
        <w:spacing w:after="0" w:line="240" w:lineRule="auto"/>
        <w:ind w:firstLine="567"/>
        <w:jc w:val="center"/>
        <w:rPr>
          <w:rFonts w:ascii="Arial" w:eastAsia="Times New Roman" w:hAnsi="Arial" w:cs="Arial"/>
          <w:sz w:val="24"/>
          <w:szCs w:val="24"/>
          <w:lang w:eastAsia="ru-RU"/>
        </w:rPr>
      </w:pPr>
    </w:p>
    <w:p w:rsidR="00B86212" w:rsidRPr="00B86212" w:rsidRDefault="00B86212" w:rsidP="00B86212">
      <w:pPr>
        <w:autoSpaceDE w:val="0"/>
        <w:autoSpaceDN w:val="0"/>
        <w:adjustRightInd w:val="0"/>
        <w:spacing w:after="0" w:line="240" w:lineRule="auto"/>
        <w:ind w:left="5400"/>
        <w:jc w:val="right"/>
        <w:rPr>
          <w:rFonts w:ascii="Arial" w:eastAsia="Times New Roman" w:hAnsi="Arial" w:cs="Arial"/>
          <w:sz w:val="24"/>
          <w:szCs w:val="24"/>
          <w:lang w:eastAsia="ru-RU"/>
        </w:rPr>
      </w:pPr>
    </w:p>
    <w:p w:rsidR="00B86212" w:rsidRPr="00B86212" w:rsidRDefault="00B86212" w:rsidP="00B86212">
      <w:pPr>
        <w:spacing w:after="0" w:line="240" w:lineRule="auto"/>
        <w:jc w:val="both"/>
        <w:rPr>
          <w:rFonts w:ascii="Arial" w:eastAsia="Times New Roman" w:hAnsi="Arial" w:cs="Arial"/>
          <w:sz w:val="24"/>
          <w:szCs w:val="24"/>
          <w:lang w:eastAsia="ru-RU"/>
        </w:rPr>
      </w:pPr>
    </w:p>
    <w:p w:rsidR="00B86212" w:rsidRPr="00B86212" w:rsidRDefault="00B86212" w:rsidP="00B86212">
      <w:pPr>
        <w:spacing w:after="0" w:line="240" w:lineRule="auto"/>
        <w:jc w:val="both"/>
        <w:rPr>
          <w:rFonts w:ascii="Arial" w:eastAsia="Times New Roman" w:hAnsi="Arial" w:cs="Arial"/>
          <w:sz w:val="24"/>
          <w:szCs w:val="24"/>
          <w:lang w:eastAsia="ru-RU"/>
        </w:rPr>
      </w:pPr>
    </w:p>
    <w:p w:rsidR="00B86212" w:rsidRPr="00B86212" w:rsidRDefault="00B86212" w:rsidP="00B86212">
      <w:pPr>
        <w:spacing w:after="0" w:line="240" w:lineRule="auto"/>
        <w:jc w:val="both"/>
        <w:rPr>
          <w:rFonts w:ascii="Arial" w:eastAsia="Times New Roman" w:hAnsi="Arial" w:cs="Arial"/>
          <w:sz w:val="24"/>
          <w:szCs w:val="24"/>
          <w:lang w:eastAsia="ru-RU"/>
        </w:rPr>
      </w:pPr>
    </w:p>
    <w:p w:rsidR="00B86212" w:rsidRPr="00B86212" w:rsidRDefault="00B86212" w:rsidP="00B86212">
      <w:pPr>
        <w:spacing w:after="0" w:line="240" w:lineRule="auto"/>
        <w:jc w:val="both"/>
        <w:rPr>
          <w:rFonts w:ascii="Arial" w:eastAsia="Times New Roman" w:hAnsi="Arial" w:cs="Arial"/>
          <w:sz w:val="24"/>
          <w:szCs w:val="24"/>
          <w:lang w:eastAsia="ru-RU"/>
        </w:rPr>
      </w:pPr>
      <w:r w:rsidRPr="00B86212">
        <w:rPr>
          <w:rFonts w:ascii="Arial" w:eastAsia="Times New Roman" w:hAnsi="Arial" w:cs="Arial"/>
          <w:sz w:val="24"/>
          <w:szCs w:val="24"/>
          <w:lang w:eastAsia="ru-RU"/>
        </w:rPr>
        <w:t xml:space="preserve">   </w:t>
      </w:r>
    </w:p>
    <w:p w:rsidR="00B86212" w:rsidRPr="00B86212" w:rsidRDefault="00B86212" w:rsidP="00B86212">
      <w:pPr>
        <w:shd w:val="clear" w:color="auto" w:fill="FFFFFF"/>
        <w:spacing w:after="0" w:line="240" w:lineRule="auto"/>
        <w:ind w:right="153"/>
        <w:rPr>
          <w:rFonts w:ascii="Arial" w:eastAsia="Times New Roman" w:hAnsi="Arial" w:cs="Arial"/>
          <w:b/>
          <w:bCs/>
          <w:color w:val="212121"/>
          <w:spacing w:val="-1"/>
          <w:sz w:val="24"/>
          <w:szCs w:val="24"/>
          <w:lang w:eastAsia="ru-RU"/>
        </w:rPr>
      </w:pPr>
    </w:p>
    <w:p w:rsidR="00B86212" w:rsidRPr="00B86212" w:rsidRDefault="00B86212" w:rsidP="00B86212">
      <w:pPr>
        <w:shd w:val="clear" w:color="auto" w:fill="FFFFFF"/>
        <w:spacing w:after="0" w:line="240" w:lineRule="auto"/>
        <w:ind w:right="153"/>
        <w:rPr>
          <w:rFonts w:ascii="Arial" w:eastAsia="Times New Roman" w:hAnsi="Arial" w:cs="Arial"/>
          <w:b/>
          <w:bCs/>
          <w:color w:val="212121"/>
          <w:spacing w:val="-1"/>
          <w:sz w:val="24"/>
          <w:szCs w:val="24"/>
          <w:lang w:eastAsia="ru-RU"/>
        </w:rPr>
      </w:pPr>
    </w:p>
    <w:p w:rsidR="00B86212" w:rsidRPr="00B86212" w:rsidRDefault="00B86212" w:rsidP="00B86212">
      <w:pPr>
        <w:shd w:val="clear" w:color="auto" w:fill="FFFFFF"/>
        <w:spacing w:after="0" w:line="240" w:lineRule="auto"/>
        <w:ind w:right="153"/>
        <w:rPr>
          <w:rFonts w:ascii="Arial" w:eastAsia="Times New Roman" w:hAnsi="Arial" w:cs="Arial"/>
          <w:b/>
          <w:bCs/>
          <w:color w:val="212121"/>
          <w:spacing w:val="-1"/>
          <w:sz w:val="24"/>
          <w:szCs w:val="24"/>
          <w:lang w:eastAsia="ru-RU"/>
        </w:rPr>
      </w:pPr>
    </w:p>
    <w:p w:rsidR="00B86212" w:rsidRPr="00B86212" w:rsidRDefault="00B86212" w:rsidP="00B86212">
      <w:pPr>
        <w:shd w:val="clear" w:color="auto" w:fill="FFFFFF"/>
        <w:spacing w:after="0" w:line="240" w:lineRule="auto"/>
        <w:ind w:right="153"/>
        <w:rPr>
          <w:rFonts w:ascii="Arial" w:eastAsia="Times New Roman" w:hAnsi="Arial" w:cs="Arial"/>
          <w:b/>
          <w:bCs/>
          <w:color w:val="212121"/>
          <w:spacing w:val="-1"/>
          <w:sz w:val="24"/>
          <w:szCs w:val="24"/>
          <w:lang w:eastAsia="ru-RU"/>
        </w:rPr>
      </w:pPr>
    </w:p>
    <w:p w:rsidR="00B86212" w:rsidRPr="00B86212" w:rsidRDefault="00B86212" w:rsidP="00B86212">
      <w:pPr>
        <w:shd w:val="clear" w:color="auto" w:fill="FFFFFF"/>
        <w:spacing w:after="0" w:line="240" w:lineRule="auto"/>
        <w:ind w:right="153"/>
        <w:rPr>
          <w:rFonts w:ascii="Arial" w:eastAsia="Times New Roman" w:hAnsi="Arial" w:cs="Arial"/>
          <w:b/>
          <w:bCs/>
          <w:color w:val="212121"/>
          <w:spacing w:val="-1"/>
          <w:sz w:val="24"/>
          <w:szCs w:val="24"/>
          <w:lang w:eastAsia="ru-RU"/>
        </w:rPr>
      </w:pPr>
    </w:p>
    <w:p w:rsidR="00B86212" w:rsidRPr="00B86212" w:rsidRDefault="00B86212" w:rsidP="00B86212">
      <w:pPr>
        <w:shd w:val="clear" w:color="auto" w:fill="FFFFFF"/>
        <w:spacing w:after="0" w:line="240" w:lineRule="auto"/>
        <w:ind w:right="153"/>
        <w:rPr>
          <w:rFonts w:ascii="Arial" w:eastAsia="Times New Roman" w:hAnsi="Arial" w:cs="Arial"/>
          <w:b/>
          <w:bCs/>
          <w:color w:val="212121"/>
          <w:spacing w:val="-1"/>
          <w:sz w:val="24"/>
          <w:szCs w:val="24"/>
          <w:lang w:eastAsia="ru-RU"/>
        </w:rPr>
      </w:pPr>
    </w:p>
    <w:p w:rsidR="00B86212" w:rsidRPr="00B86212" w:rsidRDefault="00B86212" w:rsidP="00B86212">
      <w:pPr>
        <w:shd w:val="clear" w:color="auto" w:fill="FFFFFF"/>
        <w:spacing w:after="0" w:line="240" w:lineRule="auto"/>
        <w:ind w:right="153"/>
        <w:rPr>
          <w:rFonts w:ascii="Arial" w:eastAsia="Times New Roman" w:hAnsi="Arial" w:cs="Arial"/>
          <w:b/>
          <w:bCs/>
          <w:color w:val="212121"/>
          <w:spacing w:val="-1"/>
          <w:sz w:val="24"/>
          <w:szCs w:val="24"/>
          <w:lang w:eastAsia="ru-RU"/>
        </w:rPr>
      </w:pPr>
    </w:p>
    <w:p w:rsidR="00E2374F" w:rsidRPr="00D63120" w:rsidRDefault="00E2374F" w:rsidP="00E2374F">
      <w:pPr>
        <w:pStyle w:val="ConsPlusNormal"/>
        <w:spacing w:before="220"/>
        <w:ind w:firstLine="540"/>
        <w:jc w:val="both"/>
        <w:rPr>
          <w:rFonts w:ascii="Arial" w:hAnsi="Arial" w:cs="Arial"/>
          <w:b/>
          <w:sz w:val="24"/>
          <w:szCs w:val="24"/>
        </w:rPr>
      </w:pPr>
    </w:p>
    <w:p w:rsidR="000F7079" w:rsidRPr="00D63120" w:rsidRDefault="000F7079" w:rsidP="000F7079">
      <w:pPr>
        <w:spacing w:after="0" w:line="240" w:lineRule="auto"/>
        <w:jc w:val="both"/>
        <w:rPr>
          <w:rFonts w:ascii="Arial" w:eastAsia="Times New Roman" w:hAnsi="Arial" w:cs="Arial"/>
          <w:sz w:val="24"/>
          <w:szCs w:val="24"/>
          <w:lang w:eastAsia="ru-RU"/>
        </w:rPr>
      </w:pPr>
    </w:p>
    <w:p w:rsidR="000F7079" w:rsidRPr="00D63120" w:rsidRDefault="003D69B9" w:rsidP="000F7079">
      <w:pPr>
        <w:spacing w:after="0" w:line="240" w:lineRule="auto"/>
        <w:jc w:val="both"/>
        <w:rPr>
          <w:rFonts w:ascii="Arial" w:eastAsia="Times New Roman" w:hAnsi="Arial" w:cs="Arial"/>
          <w:sz w:val="24"/>
          <w:szCs w:val="24"/>
          <w:lang w:eastAsia="ru-RU"/>
        </w:rPr>
      </w:pPr>
      <w:r w:rsidRPr="00D63120">
        <w:rPr>
          <w:rFonts w:ascii="Arial" w:eastAsia="Times New Roman" w:hAnsi="Arial" w:cs="Arial"/>
          <w:sz w:val="24"/>
          <w:szCs w:val="24"/>
          <w:lang w:eastAsia="ru-RU"/>
        </w:rPr>
        <w:t xml:space="preserve"> </w:t>
      </w:r>
    </w:p>
    <w:p w:rsidR="00AD7EFD" w:rsidRDefault="00AD7EFD">
      <w:pPr>
        <w:rPr>
          <w:rFonts w:ascii="Arial" w:hAnsi="Arial" w:cs="Arial"/>
          <w:sz w:val="24"/>
          <w:szCs w:val="24"/>
        </w:rPr>
      </w:pPr>
    </w:p>
    <w:p w:rsidR="00484AD6" w:rsidRDefault="00484AD6">
      <w:pPr>
        <w:rPr>
          <w:rFonts w:ascii="Arial" w:hAnsi="Arial" w:cs="Arial"/>
          <w:sz w:val="24"/>
          <w:szCs w:val="24"/>
        </w:rPr>
      </w:pPr>
    </w:p>
    <w:p w:rsidR="00484AD6" w:rsidRDefault="00484AD6">
      <w:pPr>
        <w:rPr>
          <w:rFonts w:ascii="Arial" w:hAnsi="Arial" w:cs="Arial"/>
          <w:sz w:val="24"/>
          <w:szCs w:val="24"/>
        </w:rPr>
      </w:pPr>
    </w:p>
    <w:p w:rsidR="00484AD6" w:rsidRDefault="00484AD6">
      <w:pPr>
        <w:rPr>
          <w:rFonts w:ascii="Arial" w:hAnsi="Arial" w:cs="Arial"/>
          <w:sz w:val="24"/>
          <w:szCs w:val="24"/>
        </w:rPr>
      </w:pPr>
    </w:p>
    <w:p w:rsidR="00484AD6" w:rsidRDefault="00484AD6">
      <w:pPr>
        <w:rPr>
          <w:rFonts w:ascii="Arial" w:hAnsi="Arial" w:cs="Arial"/>
          <w:sz w:val="24"/>
          <w:szCs w:val="24"/>
        </w:rPr>
      </w:pPr>
    </w:p>
    <w:p w:rsidR="00484AD6" w:rsidRDefault="00484AD6">
      <w:pPr>
        <w:rPr>
          <w:rFonts w:ascii="Arial" w:hAnsi="Arial" w:cs="Arial"/>
          <w:sz w:val="24"/>
          <w:szCs w:val="24"/>
        </w:rPr>
      </w:pPr>
    </w:p>
    <w:p w:rsidR="00484AD6" w:rsidRDefault="00484AD6">
      <w:pPr>
        <w:rPr>
          <w:rFonts w:ascii="Arial" w:hAnsi="Arial" w:cs="Arial"/>
          <w:sz w:val="24"/>
          <w:szCs w:val="24"/>
        </w:rPr>
      </w:pPr>
    </w:p>
    <w:p w:rsidR="00484AD6" w:rsidRDefault="00484AD6">
      <w:pPr>
        <w:rPr>
          <w:rFonts w:ascii="Arial" w:hAnsi="Arial" w:cs="Arial"/>
          <w:sz w:val="24"/>
          <w:szCs w:val="24"/>
        </w:rPr>
      </w:pPr>
    </w:p>
    <w:p w:rsidR="00484AD6" w:rsidRDefault="00484AD6">
      <w:pPr>
        <w:rPr>
          <w:rFonts w:ascii="Arial" w:hAnsi="Arial" w:cs="Arial"/>
          <w:sz w:val="24"/>
          <w:szCs w:val="24"/>
        </w:rPr>
      </w:pPr>
    </w:p>
    <w:p w:rsidR="00484AD6" w:rsidRDefault="00484AD6">
      <w:pPr>
        <w:rPr>
          <w:rFonts w:ascii="Arial" w:hAnsi="Arial" w:cs="Arial"/>
          <w:sz w:val="24"/>
          <w:szCs w:val="24"/>
        </w:rPr>
      </w:pPr>
    </w:p>
    <w:p w:rsidR="00484AD6" w:rsidRDefault="00484AD6">
      <w:pPr>
        <w:rPr>
          <w:rFonts w:ascii="Arial" w:hAnsi="Arial" w:cs="Arial"/>
          <w:sz w:val="24"/>
          <w:szCs w:val="24"/>
        </w:rPr>
      </w:pPr>
    </w:p>
    <w:p w:rsidR="00484AD6" w:rsidRDefault="00484AD6">
      <w:pPr>
        <w:rPr>
          <w:rFonts w:ascii="Arial" w:hAnsi="Arial" w:cs="Arial"/>
          <w:sz w:val="24"/>
          <w:szCs w:val="24"/>
        </w:rPr>
      </w:pPr>
    </w:p>
    <w:p w:rsidR="00484AD6" w:rsidRDefault="00484AD6">
      <w:pPr>
        <w:rPr>
          <w:rFonts w:ascii="Arial" w:hAnsi="Arial" w:cs="Arial"/>
          <w:sz w:val="24"/>
          <w:szCs w:val="24"/>
        </w:rPr>
      </w:pPr>
    </w:p>
    <w:p w:rsidR="00484AD6" w:rsidRDefault="00484AD6">
      <w:pPr>
        <w:rPr>
          <w:rFonts w:ascii="Arial" w:hAnsi="Arial" w:cs="Arial"/>
          <w:sz w:val="24"/>
          <w:szCs w:val="24"/>
        </w:rPr>
      </w:pPr>
    </w:p>
    <w:p w:rsidR="00484AD6" w:rsidRDefault="00484AD6">
      <w:pPr>
        <w:rPr>
          <w:rFonts w:ascii="Arial" w:hAnsi="Arial" w:cs="Arial"/>
          <w:sz w:val="24"/>
          <w:szCs w:val="24"/>
        </w:rPr>
      </w:pPr>
    </w:p>
    <w:p w:rsidR="00484AD6" w:rsidRDefault="00484AD6">
      <w:pPr>
        <w:rPr>
          <w:rFonts w:ascii="Arial" w:hAnsi="Arial" w:cs="Arial"/>
          <w:sz w:val="24"/>
          <w:szCs w:val="24"/>
        </w:rPr>
      </w:pPr>
    </w:p>
    <w:p w:rsidR="00484AD6" w:rsidRDefault="00484AD6">
      <w:pPr>
        <w:rPr>
          <w:rFonts w:ascii="Arial" w:hAnsi="Arial" w:cs="Arial"/>
          <w:sz w:val="24"/>
          <w:szCs w:val="24"/>
        </w:rPr>
      </w:pPr>
    </w:p>
    <w:p w:rsidR="00484AD6" w:rsidRDefault="00484AD6">
      <w:pPr>
        <w:rPr>
          <w:rFonts w:ascii="Arial" w:hAnsi="Arial" w:cs="Arial"/>
          <w:sz w:val="24"/>
          <w:szCs w:val="24"/>
        </w:rPr>
      </w:pPr>
    </w:p>
    <w:p w:rsidR="00484AD6" w:rsidRDefault="00484AD6">
      <w:pPr>
        <w:rPr>
          <w:rFonts w:ascii="Arial" w:hAnsi="Arial" w:cs="Arial"/>
          <w:sz w:val="24"/>
          <w:szCs w:val="24"/>
        </w:rPr>
      </w:pPr>
    </w:p>
    <w:p w:rsidR="00484AD6" w:rsidRDefault="00484AD6">
      <w:pPr>
        <w:rPr>
          <w:rFonts w:ascii="Arial" w:hAnsi="Arial" w:cs="Arial"/>
          <w:sz w:val="24"/>
          <w:szCs w:val="24"/>
        </w:rPr>
      </w:pPr>
    </w:p>
    <w:p w:rsidR="00484AD6" w:rsidRDefault="00484AD6" w:rsidP="00484AD6">
      <w:pPr>
        <w:pStyle w:val="ConsPlusNormal"/>
        <w:jc w:val="both"/>
      </w:pPr>
    </w:p>
    <w:p w:rsidR="00484AD6" w:rsidRPr="00484AD6" w:rsidRDefault="00484AD6" w:rsidP="00484AD6">
      <w:pPr>
        <w:pStyle w:val="ConsPlusNormal"/>
        <w:jc w:val="right"/>
        <w:outlineLvl w:val="1"/>
        <w:rPr>
          <w:rFonts w:ascii="Courier New" w:hAnsi="Courier New" w:cs="Courier New"/>
        </w:rPr>
      </w:pPr>
      <w:r w:rsidRPr="00484AD6">
        <w:rPr>
          <w:rFonts w:ascii="Courier New" w:hAnsi="Courier New" w:cs="Courier New"/>
        </w:rPr>
        <w:t>Приложение</w:t>
      </w:r>
    </w:p>
    <w:p w:rsidR="00484AD6" w:rsidRPr="00484AD6" w:rsidRDefault="00484AD6" w:rsidP="00484AD6">
      <w:pPr>
        <w:pStyle w:val="ConsPlusNormal"/>
        <w:jc w:val="right"/>
        <w:rPr>
          <w:rFonts w:ascii="Courier New" w:hAnsi="Courier New" w:cs="Courier New"/>
        </w:rPr>
      </w:pPr>
      <w:r w:rsidRPr="00484AD6">
        <w:rPr>
          <w:rFonts w:ascii="Courier New" w:hAnsi="Courier New" w:cs="Courier New"/>
        </w:rPr>
        <w:t>к Порядку принятия решений о</w:t>
      </w:r>
    </w:p>
    <w:p w:rsidR="00484AD6" w:rsidRPr="00484AD6" w:rsidRDefault="00484AD6" w:rsidP="00484AD6">
      <w:pPr>
        <w:pStyle w:val="ConsPlusNormal"/>
        <w:jc w:val="right"/>
        <w:rPr>
          <w:rFonts w:ascii="Courier New" w:hAnsi="Courier New" w:cs="Courier New"/>
        </w:rPr>
      </w:pPr>
      <w:r w:rsidRPr="00484AD6">
        <w:rPr>
          <w:rFonts w:ascii="Courier New" w:hAnsi="Courier New" w:cs="Courier New"/>
        </w:rPr>
        <w:t>подготовке и реализации бюджетных</w:t>
      </w:r>
    </w:p>
    <w:p w:rsidR="00484AD6" w:rsidRPr="00484AD6" w:rsidRDefault="00484AD6" w:rsidP="00484AD6">
      <w:pPr>
        <w:pStyle w:val="ConsPlusNormal"/>
        <w:jc w:val="right"/>
        <w:rPr>
          <w:rFonts w:ascii="Courier New" w:hAnsi="Courier New" w:cs="Courier New"/>
        </w:rPr>
      </w:pPr>
      <w:r w:rsidRPr="00484AD6">
        <w:rPr>
          <w:rFonts w:ascii="Courier New" w:hAnsi="Courier New" w:cs="Courier New"/>
        </w:rPr>
        <w:t>инвестиций и осуществления бюджетных</w:t>
      </w:r>
    </w:p>
    <w:p w:rsidR="00484AD6" w:rsidRPr="00484AD6" w:rsidRDefault="00484AD6" w:rsidP="00484AD6">
      <w:pPr>
        <w:pStyle w:val="ConsPlusNormal"/>
        <w:jc w:val="right"/>
        <w:rPr>
          <w:rFonts w:ascii="Courier New" w:hAnsi="Courier New" w:cs="Courier New"/>
        </w:rPr>
      </w:pPr>
      <w:r w:rsidRPr="00484AD6">
        <w:rPr>
          <w:rFonts w:ascii="Courier New" w:hAnsi="Courier New" w:cs="Courier New"/>
        </w:rPr>
        <w:t>инвестиций в форме капитальных</w:t>
      </w:r>
    </w:p>
    <w:p w:rsidR="00484AD6" w:rsidRPr="00484AD6" w:rsidRDefault="00484AD6" w:rsidP="00484AD6">
      <w:pPr>
        <w:pStyle w:val="ConsPlusNormal"/>
        <w:jc w:val="right"/>
        <w:rPr>
          <w:rFonts w:ascii="Courier New" w:hAnsi="Courier New" w:cs="Courier New"/>
        </w:rPr>
      </w:pPr>
      <w:r w:rsidRPr="00484AD6">
        <w:rPr>
          <w:rFonts w:ascii="Courier New" w:hAnsi="Courier New" w:cs="Courier New"/>
        </w:rPr>
        <w:t>вложений в объекты муниципальной</w:t>
      </w:r>
    </w:p>
    <w:p w:rsidR="00484AD6" w:rsidRPr="00484AD6" w:rsidRDefault="00484AD6" w:rsidP="00484AD6">
      <w:pPr>
        <w:pStyle w:val="ConsPlusNormal"/>
        <w:jc w:val="right"/>
        <w:rPr>
          <w:rFonts w:ascii="Courier New" w:hAnsi="Courier New" w:cs="Courier New"/>
        </w:rPr>
      </w:pPr>
      <w:proofErr w:type="gramStart"/>
      <w:r w:rsidRPr="00484AD6">
        <w:rPr>
          <w:rFonts w:ascii="Courier New" w:hAnsi="Courier New" w:cs="Courier New"/>
        </w:rPr>
        <w:t xml:space="preserve">собственности  </w:t>
      </w:r>
      <w:proofErr w:type="spellStart"/>
      <w:r w:rsidRPr="00484AD6">
        <w:rPr>
          <w:rFonts w:ascii="Courier New" w:hAnsi="Courier New" w:cs="Courier New"/>
        </w:rPr>
        <w:t>Боханского</w:t>
      </w:r>
      <w:proofErr w:type="spellEnd"/>
      <w:proofErr w:type="gramEnd"/>
      <w:r w:rsidRPr="00484AD6">
        <w:rPr>
          <w:rFonts w:ascii="Courier New" w:hAnsi="Courier New" w:cs="Courier New"/>
        </w:rPr>
        <w:t xml:space="preserve"> муниципального района</w:t>
      </w:r>
    </w:p>
    <w:p w:rsidR="00484AD6" w:rsidRPr="00484AD6" w:rsidRDefault="00484AD6" w:rsidP="00484AD6">
      <w:pPr>
        <w:pStyle w:val="ConsPlusNormal"/>
        <w:jc w:val="right"/>
        <w:rPr>
          <w:rFonts w:ascii="Courier New" w:hAnsi="Courier New" w:cs="Courier New"/>
        </w:rPr>
      </w:pPr>
    </w:p>
    <w:p w:rsidR="00484AD6" w:rsidRPr="00484AD6" w:rsidRDefault="00484AD6" w:rsidP="00484AD6">
      <w:pPr>
        <w:pStyle w:val="ConsPlusNormal"/>
        <w:jc w:val="center"/>
        <w:rPr>
          <w:rFonts w:ascii="Arial" w:hAnsi="Arial" w:cs="Arial"/>
          <w:sz w:val="24"/>
          <w:szCs w:val="24"/>
        </w:rPr>
      </w:pPr>
      <w:bookmarkStart w:id="2" w:name="P113"/>
      <w:bookmarkEnd w:id="2"/>
      <w:r w:rsidRPr="00484AD6">
        <w:rPr>
          <w:rFonts w:ascii="Arial" w:hAnsi="Arial" w:cs="Arial"/>
          <w:sz w:val="24"/>
          <w:szCs w:val="24"/>
        </w:rPr>
        <w:t>РЕШЕНИЕ</w:t>
      </w:r>
    </w:p>
    <w:p w:rsidR="00484AD6" w:rsidRPr="00484AD6" w:rsidRDefault="00484AD6" w:rsidP="00484AD6">
      <w:pPr>
        <w:pStyle w:val="ConsPlusNormal"/>
        <w:jc w:val="center"/>
        <w:rPr>
          <w:rFonts w:ascii="Arial" w:hAnsi="Arial" w:cs="Arial"/>
          <w:sz w:val="24"/>
          <w:szCs w:val="24"/>
        </w:rPr>
      </w:pPr>
      <w:r w:rsidRPr="00484AD6">
        <w:rPr>
          <w:rFonts w:ascii="Arial" w:hAnsi="Arial" w:cs="Arial"/>
          <w:sz w:val="24"/>
          <w:szCs w:val="24"/>
        </w:rPr>
        <w:t>О ПОДГОТОВКЕ И РЕАЛИЗАЦИИ БЮДЖЕТНЫХ ИНВЕСТИЦИЙ В ОБЪЕКТЫ</w:t>
      </w:r>
    </w:p>
    <w:p w:rsidR="00484AD6" w:rsidRPr="00484AD6" w:rsidRDefault="00484AD6" w:rsidP="00484AD6">
      <w:pPr>
        <w:pStyle w:val="ConsPlusNormal"/>
        <w:jc w:val="center"/>
        <w:rPr>
          <w:rFonts w:ascii="Arial" w:hAnsi="Arial" w:cs="Arial"/>
          <w:sz w:val="24"/>
          <w:szCs w:val="24"/>
        </w:rPr>
      </w:pPr>
      <w:r w:rsidRPr="00484AD6">
        <w:rPr>
          <w:rFonts w:ascii="Arial" w:hAnsi="Arial" w:cs="Arial"/>
          <w:sz w:val="24"/>
          <w:szCs w:val="24"/>
        </w:rPr>
        <w:t>МУНИЦИПАЛЬНОЙ СОБСТВЕННОСТИ БОХАНСКОГО МУНИЦИПАЛЬНОГО РАЙОНА</w:t>
      </w:r>
    </w:p>
    <w:tbl>
      <w:tblPr>
        <w:tblpPr w:leftFromText="180" w:rightFromText="180" w:vertAnchor="text" w:horzAnchor="margin" w:tblpY="286"/>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4"/>
        <w:gridCol w:w="1279"/>
        <w:gridCol w:w="1415"/>
        <w:gridCol w:w="850"/>
        <w:gridCol w:w="1133"/>
        <w:gridCol w:w="420"/>
        <w:gridCol w:w="405"/>
        <w:gridCol w:w="457"/>
        <w:gridCol w:w="1273"/>
        <w:gridCol w:w="570"/>
        <w:gridCol w:w="567"/>
        <w:gridCol w:w="574"/>
      </w:tblGrid>
      <w:tr w:rsidR="00F47296" w:rsidRPr="00484AD6" w:rsidTr="00F47296">
        <w:tc>
          <w:tcPr>
            <w:tcW w:w="1124" w:type="dxa"/>
            <w:vMerge w:val="restart"/>
          </w:tcPr>
          <w:p w:rsidR="00F47296" w:rsidRPr="00F47296" w:rsidRDefault="00F47296" w:rsidP="00F47296">
            <w:pPr>
              <w:pStyle w:val="ConsPlusNormal"/>
              <w:jc w:val="center"/>
              <w:rPr>
                <w:rFonts w:ascii="Arial" w:hAnsi="Arial" w:cs="Arial"/>
                <w:sz w:val="20"/>
              </w:rPr>
            </w:pPr>
            <w:r w:rsidRPr="00F47296">
              <w:rPr>
                <w:rFonts w:ascii="Arial" w:hAnsi="Arial" w:cs="Arial"/>
                <w:sz w:val="20"/>
              </w:rPr>
              <w:t>Цель осуществления бюджетных инвестиций</w:t>
            </w:r>
          </w:p>
        </w:tc>
        <w:tc>
          <w:tcPr>
            <w:tcW w:w="1279" w:type="dxa"/>
            <w:vMerge w:val="restart"/>
          </w:tcPr>
          <w:p w:rsidR="00F47296" w:rsidRPr="00F47296" w:rsidRDefault="00F47296" w:rsidP="00F47296">
            <w:pPr>
              <w:pStyle w:val="ConsPlusNormal"/>
              <w:jc w:val="center"/>
              <w:rPr>
                <w:rFonts w:ascii="Arial" w:hAnsi="Arial" w:cs="Arial"/>
                <w:sz w:val="20"/>
              </w:rPr>
            </w:pPr>
            <w:r w:rsidRPr="00F47296">
              <w:rPr>
                <w:rFonts w:ascii="Arial" w:hAnsi="Arial" w:cs="Arial"/>
                <w:sz w:val="20"/>
              </w:rPr>
              <w:t xml:space="preserve">Наименование и характеристика объекта муниципальной собственности  </w:t>
            </w:r>
            <w:proofErr w:type="spellStart"/>
            <w:r w:rsidRPr="00F47296">
              <w:rPr>
                <w:rFonts w:ascii="Arial" w:hAnsi="Arial" w:cs="Arial"/>
                <w:sz w:val="20"/>
              </w:rPr>
              <w:t>Боханского</w:t>
            </w:r>
            <w:proofErr w:type="spellEnd"/>
            <w:r w:rsidRPr="00F47296">
              <w:rPr>
                <w:rFonts w:ascii="Arial" w:hAnsi="Arial" w:cs="Arial"/>
                <w:sz w:val="20"/>
              </w:rPr>
              <w:t xml:space="preserve"> муниципального района (здание, строение, сооружение), площадь, назначение использования, фактический либо планируемый адрес местонахождения объектов</w:t>
            </w:r>
          </w:p>
        </w:tc>
        <w:tc>
          <w:tcPr>
            <w:tcW w:w="1415" w:type="dxa"/>
            <w:vMerge w:val="restart"/>
          </w:tcPr>
          <w:p w:rsidR="00F47296" w:rsidRPr="00F47296" w:rsidRDefault="00F47296" w:rsidP="00F47296">
            <w:pPr>
              <w:pStyle w:val="ConsPlusNormal"/>
              <w:jc w:val="center"/>
              <w:rPr>
                <w:rFonts w:ascii="Arial" w:hAnsi="Arial" w:cs="Arial"/>
                <w:sz w:val="20"/>
              </w:rPr>
            </w:pPr>
            <w:r w:rsidRPr="00F47296">
              <w:rPr>
                <w:rFonts w:ascii="Arial" w:hAnsi="Arial" w:cs="Arial"/>
                <w:sz w:val="20"/>
              </w:rPr>
              <w:t xml:space="preserve">Общая предполагаемая стоимость строительства, реконструкции, в том числе с элементами реставрации, технического перевооружения объектов капитального строительства, выполнения проектных и изыскательских работ или приобретения объекта муниципальной собственности </w:t>
            </w:r>
            <w:proofErr w:type="spellStart"/>
            <w:r w:rsidRPr="00F47296">
              <w:rPr>
                <w:rFonts w:ascii="Arial" w:hAnsi="Arial" w:cs="Arial"/>
                <w:sz w:val="20"/>
              </w:rPr>
              <w:t>Боханского</w:t>
            </w:r>
            <w:proofErr w:type="spellEnd"/>
            <w:r w:rsidRPr="00F47296">
              <w:rPr>
                <w:rFonts w:ascii="Arial" w:hAnsi="Arial" w:cs="Arial"/>
                <w:sz w:val="20"/>
              </w:rPr>
              <w:t xml:space="preserve"> муниципального района, тыс. рублей</w:t>
            </w:r>
          </w:p>
        </w:tc>
        <w:tc>
          <w:tcPr>
            <w:tcW w:w="850" w:type="dxa"/>
            <w:vMerge w:val="restart"/>
          </w:tcPr>
          <w:p w:rsidR="00F47296" w:rsidRPr="00F47296" w:rsidRDefault="00F47296" w:rsidP="00F47296">
            <w:pPr>
              <w:pStyle w:val="ConsPlusNormal"/>
              <w:jc w:val="center"/>
              <w:rPr>
                <w:rFonts w:ascii="Arial" w:hAnsi="Arial" w:cs="Arial"/>
                <w:sz w:val="20"/>
              </w:rPr>
            </w:pPr>
            <w:r w:rsidRPr="00F47296">
              <w:rPr>
                <w:rFonts w:ascii="Arial" w:hAnsi="Arial" w:cs="Arial"/>
                <w:sz w:val="20"/>
              </w:rPr>
              <w:t>Наименование уполномоченного органа, осуществляющего бюджетные инвестиции</w:t>
            </w:r>
          </w:p>
        </w:tc>
        <w:tc>
          <w:tcPr>
            <w:tcW w:w="1133" w:type="dxa"/>
            <w:vMerge w:val="restart"/>
          </w:tcPr>
          <w:p w:rsidR="00F47296" w:rsidRPr="00F47296" w:rsidRDefault="00F47296" w:rsidP="00F47296">
            <w:pPr>
              <w:pStyle w:val="ConsPlusNormal"/>
              <w:jc w:val="center"/>
              <w:rPr>
                <w:rFonts w:ascii="Arial" w:hAnsi="Arial" w:cs="Arial"/>
                <w:sz w:val="20"/>
              </w:rPr>
            </w:pPr>
            <w:r w:rsidRPr="00F47296">
              <w:rPr>
                <w:rFonts w:ascii="Arial" w:hAnsi="Arial" w:cs="Arial"/>
                <w:sz w:val="20"/>
              </w:rPr>
              <w:t xml:space="preserve">Срок строительства, реконструкции, в том числе с элементами реставрации, технического перевооружения объектов капитального строительства, выполнения проектных и изыскательских работ или приобретения объекта муниципальной собственности </w:t>
            </w:r>
            <w:proofErr w:type="spellStart"/>
            <w:r w:rsidRPr="00F47296">
              <w:rPr>
                <w:rFonts w:ascii="Arial" w:hAnsi="Arial" w:cs="Arial"/>
                <w:sz w:val="20"/>
              </w:rPr>
              <w:t>Боханского</w:t>
            </w:r>
            <w:proofErr w:type="spellEnd"/>
            <w:r w:rsidRPr="00F47296">
              <w:rPr>
                <w:rFonts w:ascii="Arial" w:hAnsi="Arial" w:cs="Arial"/>
                <w:sz w:val="20"/>
              </w:rPr>
              <w:t xml:space="preserve"> муниципального района</w:t>
            </w:r>
          </w:p>
        </w:tc>
        <w:tc>
          <w:tcPr>
            <w:tcW w:w="1282" w:type="dxa"/>
            <w:gridSpan w:val="3"/>
            <w:vMerge w:val="restart"/>
          </w:tcPr>
          <w:p w:rsidR="00F47296" w:rsidRPr="00F47296" w:rsidRDefault="00F47296" w:rsidP="00F47296">
            <w:pPr>
              <w:pStyle w:val="ConsPlusNormal"/>
              <w:jc w:val="center"/>
              <w:rPr>
                <w:rFonts w:ascii="Arial" w:hAnsi="Arial" w:cs="Arial"/>
                <w:sz w:val="20"/>
              </w:rPr>
            </w:pPr>
            <w:r w:rsidRPr="00F47296">
              <w:rPr>
                <w:rFonts w:ascii="Arial" w:hAnsi="Arial" w:cs="Arial"/>
                <w:sz w:val="20"/>
              </w:rPr>
              <w:t>Распределение предполагаемой стоимости по годам, тыс. рублей</w:t>
            </w:r>
          </w:p>
        </w:tc>
        <w:tc>
          <w:tcPr>
            <w:tcW w:w="2984" w:type="dxa"/>
            <w:gridSpan w:val="4"/>
          </w:tcPr>
          <w:p w:rsidR="00F47296" w:rsidRPr="00F47296" w:rsidRDefault="00F47296" w:rsidP="00F47296">
            <w:pPr>
              <w:pStyle w:val="ConsPlusNormal"/>
              <w:jc w:val="center"/>
              <w:rPr>
                <w:rFonts w:ascii="Arial" w:hAnsi="Arial" w:cs="Arial"/>
                <w:sz w:val="20"/>
              </w:rPr>
            </w:pPr>
            <w:r w:rsidRPr="00F47296">
              <w:rPr>
                <w:rFonts w:ascii="Arial" w:hAnsi="Arial" w:cs="Arial"/>
                <w:sz w:val="20"/>
              </w:rPr>
              <w:t>Объем бюджетных инвестиций по источникам финансового обеспечения, по годам</w:t>
            </w:r>
          </w:p>
        </w:tc>
      </w:tr>
      <w:tr w:rsidR="00F47296" w:rsidRPr="00484AD6" w:rsidTr="00580C85">
        <w:tc>
          <w:tcPr>
            <w:tcW w:w="1124" w:type="dxa"/>
            <w:vMerge/>
          </w:tcPr>
          <w:p w:rsidR="00F47296" w:rsidRPr="00F47296" w:rsidRDefault="00F47296" w:rsidP="00F47296">
            <w:pPr>
              <w:spacing w:after="1" w:line="0" w:lineRule="atLeast"/>
              <w:rPr>
                <w:rFonts w:ascii="Arial" w:hAnsi="Arial" w:cs="Arial"/>
                <w:sz w:val="20"/>
                <w:szCs w:val="20"/>
              </w:rPr>
            </w:pPr>
          </w:p>
        </w:tc>
        <w:tc>
          <w:tcPr>
            <w:tcW w:w="1279" w:type="dxa"/>
            <w:vMerge/>
          </w:tcPr>
          <w:p w:rsidR="00F47296" w:rsidRPr="00F47296" w:rsidRDefault="00F47296" w:rsidP="00F47296">
            <w:pPr>
              <w:spacing w:after="1" w:line="0" w:lineRule="atLeast"/>
              <w:rPr>
                <w:rFonts w:ascii="Arial" w:hAnsi="Arial" w:cs="Arial"/>
                <w:sz w:val="20"/>
                <w:szCs w:val="20"/>
              </w:rPr>
            </w:pPr>
          </w:p>
        </w:tc>
        <w:tc>
          <w:tcPr>
            <w:tcW w:w="1415" w:type="dxa"/>
            <w:vMerge/>
          </w:tcPr>
          <w:p w:rsidR="00F47296" w:rsidRPr="00F47296" w:rsidRDefault="00F47296" w:rsidP="00F47296">
            <w:pPr>
              <w:spacing w:after="1" w:line="0" w:lineRule="atLeast"/>
              <w:rPr>
                <w:rFonts w:ascii="Arial" w:hAnsi="Arial" w:cs="Arial"/>
                <w:sz w:val="20"/>
                <w:szCs w:val="20"/>
              </w:rPr>
            </w:pPr>
          </w:p>
        </w:tc>
        <w:tc>
          <w:tcPr>
            <w:tcW w:w="850" w:type="dxa"/>
            <w:vMerge/>
          </w:tcPr>
          <w:p w:rsidR="00F47296" w:rsidRPr="00F47296" w:rsidRDefault="00F47296" w:rsidP="00F47296">
            <w:pPr>
              <w:spacing w:after="1" w:line="0" w:lineRule="atLeast"/>
              <w:rPr>
                <w:rFonts w:ascii="Arial" w:hAnsi="Arial" w:cs="Arial"/>
                <w:sz w:val="20"/>
                <w:szCs w:val="20"/>
              </w:rPr>
            </w:pPr>
          </w:p>
        </w:tc>
        <w:tc>
          <w:tcPr>
            <w:tcW w:w="1133" w:type="dxa"/>
            <w:vMerge/>
          </w:tcPr>
          <w:p w:rsidR="00F47296" w:rsidRPr="00F47296" w:rsidRDefault="00F47296" w:rsidP="00F47296">
            <w:pPr>
              <w:spacing w:after="1" w:line="0" w:lineRule="atLeast"/>
              <w:rPr>
                <w:rFonts w:ascii="Arial" w:hAnsi="Arial" w:cs="Arial"/>
                <w:sz w:val="20"/>
                <w:szCs w:val="20"/>
              </w:rPr>
            </w:pPr>
          </w:p>
        </w:tc>
        <w:tc>
          <w:tcPr>
            <w:tcW w:w="1282" w:type="dxa"/>
            <w:gridSpan w:val="3"/>
            <w:vMerge/>
          </w:tcPr>
          <w:p w:rsidR="00F47296" w:rsidRPr="00F47296" w:rsidRDefault="00F47296" w:rsidP="00F47296">
            <w:pPr>
              <w:spacing w:after="1" w:line="0" w:lineRule="atLeast"/>
              <w:rPr>
                <w:rFonts w:ascii="Arial" w:hAnsi="Arial" w:cs="Arial"/>
                <w:sz w:val="20"/>
                <w:szCs w:val="20"/>
              </w:rPr>
            </w:pPr>
          </w:p>
        </w:tc>
        <w:tc>
          <w:tcPr>
            <w:tcW w:w="1273" w:type="dxa"/>
          </w:tcPr>
          <w:p w:rsidR="00F47296" w:rsidRPr="00F47296" w:rsidRDefault="00F47296" w:rsidP="00F47296">
            <w:pPr>
              <w:pStyle w:val="ConsPlusNormal"/>
              <w:jc w:val="center"/>
              <w:rPr>
                <w:rFonts w:ascii="Arial" w:hAnsi="Arial" w:cs="Arial"/>
                <w:sz w:val="20"/>
              </w:rPr>
            </w:pPr>
            <w:r w:rsidRPr="00F47296">
              <w:rPr>
                <w:rFonts w:ascii="Arial" w:hAnsi="Arial" w:cs="Arial"/>
                <w:sz w:val="20"/>
              </w:rPr>
              <w:t>Источники финансирования</w:t>
            </w:r>
          </w:p>
        </w:tc>
        <w:tc>
          <w:tcPr>
            <w:tcW w:w="570" w:type="dxa"/>
          </w:tcPr>
          <w:p w:rsidR="00F47296" w:rsidRPr="00F47296" w:rsidRDefault="00F47296" w:rsidP="00F47296">
            <w:pPr>
              <w:pStyle w:val="ConsPlusNormal"/>
              <w:jc w:val="center"/>
              <w:rPr>
                <w:rFonts w:ascii="Arial" w:hAnsi="Arial" w:cs="Arial"/>
                <w:sz w:val="20"/>
              </w:rPr>
            </w:pPr>
            <w:r w:rsidRPr="00F47296">
              <w:rPr>
                <w:rFonts w:ascii="Arial" w:hAnsi="Arial" w:cs="Arial"/>
                <w:sz w:val="20"/>
              </w:rPr>
              <w:t>20__ год</w:t>
            </w:r>
          </w:p>
        </w:tc>
        <w:tc>
          <w:tcPr>
            <w:tcW w:w="567" w:type="dxa"/>
          </w:tcPr>
          <w:p w:rsidR="00F47296" w:rsidRPr="00F47296" w:rsidRDefault="00F47296" w:rsidP="00F47296">
            <w:pPr>
              <w:pStyle w:val="ConsPlusNormal"/>
              <w:jc w:val="center"/>
              <w:rPr>
                <w:rFonts w:ascii="Arial" w:hAnsi="Arial" w:cs="Arial"/>
                <w:sz w:val="20"/>
              </w:rPr>
            </w:pPr>
            <w:r w:rsidRPr="00F47296">
              <w:rPr>
                <w:rFonts w:ascii="Arial" w:hAnsi="Arial" w:cs="Arial"/>
                <w:sz w:val="20"/>
              </w:rPr>
              <w:t>20__ год</w:t>
            </w:r>
          </w:p>
        </w:tc>
        <w:tc>
          <w:tcPr>
            <w:tcW w:w="574" w:type="dxa"/>
          </w:tcPr>
          <w:p w:rsidR="00F47296" w:rsidRPr="00F47296" w:rsidRDefault="00F47296" w:rsidP="00F47296">
            <w:pPr>
              <w:pStyle w:val="ConsPlusNormal"/>
              <w:jc w:val="center"/>
              <w:rPr>
                <w:rFonts w:ascii="Arial" w:hAnsi="Arial" w:cs="Arial"/>
                <w:sz w:val="20"/>
              </w:rPr>
            </w:pPr>
            <w:r w:rsidRPr="00F47296">
              <w:rPr>
                <w:rFonts w:ascii="Arial" w:hAnsi="Arial" w:cs="Arial"/>
                <w:sz w:val="20"/>
              </w:rPr>
              <w:t>20___ год</w:t>
            </w:r>
          </w:p>
        </w:tc>
      </w:tr>
      <w:tr w:rsidR="00F47296" w:rsidRPr="00484AD6" w:rsidTr="00580C85">
        <w:trPr>
          <w:trHeight w:val="6216"/>
        </w:trPr>
        <w:tc>
          <w:tcPr>
            <w:tcW w:w="1124" w:type="dxa"/>
            <w:vMerge/>
          </w:tcPr>
          <w:p w:rsidR="00F47296" w:rsidRPr="00F47296" w:rsidRDefault="00F47296" w:rsidP="00F47296">
            <w:pPr>
              <w:spacing w:after="1" w:line="0" w:lineRule="atLeast"/>
              <w:rPr>
                <w:rFonts w:ascii="Arial" w:hAnsi="Arial" w:cs="Arial"/>
                <w:sz w:val="20"/>
                <w:szCs w:val="20"/>
              </w:rPr>
            </w:pPr>
          </w:p>
        </w:tc>
        <w:tc>
          <w:tcPr>
            <w:tcW w:w="1279" w:type="dxa"/>
            <w:vMerge/>
          </w:tcPr>
          <w:p w:rsidR="00F47296" w:rsidRPr="00F47296" w:rsidRDefault="00F47296" w:rsidP="00F47296">
            <w:pPr>
              <w:spacing w:after="1" w:line="0" w:lineRule="atLeast"/>
              <w:rPr>
                <w:rFonts w:ascii="Arial" w:hAnsi="Arial" w:cs="Arial"/>
                <w:sz w:val="20"/>
                <w:szCs w:val="20"/>
              </w:rPr>
            </w:pPr>
          </w:p>
        </w:tc>
        <w:tc>
          <w:tcPr>
            <w:tcW w:w="1415" w:type="dxa"/>
            <w:vMerge/>
          </w:tcPr>
          <w:p w:rsidR="00F47296" w:rsidRPr="00F47296" w:rsidRDefault="00F47296" w:rsidP="00F47296">
            <w:pPr>
              <w:spacing w:after="1" w:line="0" w:lineRule="atLeast"/>
              <w:rPr>
                <w:rFonts w:ascii="Arial" w:hAnsi="Arial" w:cs="Arial"/>
                <w:sz w:val="20"/>
                <w:szCs w:val="20"/>
              </w:rPr>
            </w:pPr>
          </w:p>
        </w:tc>
        <w:tc>
          <w:tcPr>
            <w:tcW w:w="850" w:type="dxa"/>
            <w:vMerge/>
          </w:tcPr>
          <w:p w:rsidR="00F47296" w:rsidRPr="00F47296" w:rsidRDefault="00F47296" w:rsidP="00F47296">
            <w:pPr>
              <w:spacing w:after="1" w:line="0" w:lineRule="atLeast"/>
              <w:rPr>
                <w:rFonts w:ascii="Arial" w:hAnsi="Arial" w:cs="Arial"/>
                <w:sz w:val="20"/>
                <w:szCs w:val="20"/>
              </w:rPr>
            </w:pPr>
          </w:p>
        </w:tc>
        <w:tc>
          <w:tcPr>
            <w:tcW w:w="1133" w:type="dxa"/>
            <w:vMerge/>
          </w:tcPr>
          <w:p w:rsidR="00F47296" w:rsidRPr="00F47296" w:rsidRDefault="00F47296" w:rsidP="00F47296">
            <w:pPr>
              <w:spacing w:after="1" w:line="0" w:lineRule="atLeast"/>
              <w:rPr>
                <w:rFonts w:ascii="Arial" w:hAnsi="Arial" w:cs="Arial"/>
                <w:sz w:val="20"/>
                <w:szCs w:val="20"/>
              </w:rPr>
            </w:pPr>
          </w:p>
        </w:tc>
        <w:tc>
          <w:tcPr>
            <w:tcW w:w="420" w:type="dxa"/>
          </w:tcPr>
          <w:p w:rsidR="00F47296" w:rsidRPr="00F47296" w:rsidRDefault="00F47296" w:rsidP="00F47296">
            <w:pPr>
              <w:pStyle w:val="ConsPlusNormal"/>
              <w:jc w:val="center"/>
              <w:rPr>
                <w:rFonts w:ascii="Arial" w:hAnsi="Arial" w:cs="Arial"/>
                <w:sz w:val="20"/>
              </w:rPr>
            </w:pPr>
            <w:r w:rsidRPr="00F47296">
              <w:rPr>
                <w:rFonts w:ascii="Arial" w:hAnsi="Arial" w:cs="Arial"/>
                <w:sz w:val="20"/>
              </w:rPr>
              <w:t>20__ год</w:t>
            </w:r>
          </w:p>
        </w:tc>
        <w:tc>
          <w:tcPr>
            <w:tcW w:w="405" w:type="dxa"/>
          </w:tcPr>
          <w:p w:rsidR="00F47296" w:rsidRPr="00F47296" w:rsidRDefault="00F47296" w:rsidP="00F47296">
            <w:pPr>
              <w:pStyle w:val="ConsPlusNormal"/>
              <w:jc w:val="center"/>
              <w:rPr>
                <w:rFonts w:ascii="Arial" w:hAnsi="Arial" w:cs="Arial"/>
                <w:sz w:val="20"/>
              </w:rPr>
            </w:pPr>
            <w:r w:rsidRPr="00F47296">
              <w:rPr>
                <w:rFonts w:ascii="Arial" w:hAnsi="Arial" w:cs="Arial"/>
                <w:sz w:val="20"/>
              </w:rPr>
              <w:t>20__ год</w:t>
            </w:r>
          </w:p>
        </w:tc>
        <w:tc>
          <w:tcPr>
            <w:tcW w:w="457" w:type="dxa"/>
          </w:tcPr>
          <w:p w:rsidR="00F47296" w:rsidRPr="00F47296" w:rsidRDefault="00F47296" w:rsidP="00F47296">
            <w:pPr>
              <w:pStyle w:val="ConsPlusNormal"/>
              <w:jc w:val="center"/>
              <w:rPr>
                <w:rFonts w:ascii="Arial" w:hAnsi="Arial" w:cs="Arial"/>
                <w:sz w:val="20"/>
              </w:rPr>
            </w:pPr>
            <w:r w:rsidRPr="00F47296">
              <w:rPr>
                <w:rFonts w:ascii="Arial" w:hAnsi="Arial" w:cs="Arial"/>
                <w:sz w:val="20"/>
              </w:rPr>
              <w:t>20__ год</w:t>
            </w:r>
          </w:p>
        </w:tc>
        <w:tc>
          <w:tcPr>
            <w:tcW w:w="1273" w:type="dxa"/>
          </w:tcPr>
          <w:p w:rsidR="00F47296" w:rsidRPr="00F47296" w:rsidRDefault="00F47296" w:rsidP="00F47296">
            <w:pPr>
              <w:pStyle w:val="ConsPlusNormal"/>
              <w:rPr>
                <w:rFonts w:ascii="Arial" w:hAnsi="Arial" w:cs="Arial"/>
                <w:sz w:val="20"/>
              </w:rPr>
            </w:pPr>
          </w:p>
        </w:tc>
        <w:tc>
          <w:tcPr>
            <w:tcW w:w="570" w:type="dxa"/>
          </w:tcPr>
          <w:p w:rsidR="00F47296" w:rsidRPr="00F47296" w:rsidRDefault="00F47296" w:rsidP="00F47296">
            <w:pPr>
              <w:pStyle w:val="ConsPlusNormal"/>
              <w:rPr>
                <w:rFonts w:ascii="Arial" w:hAnsi="Arial" w:cs="Arial"/>
                <w:sz w:val="20"/>
              </w:rPr>
            </w:pPr>
          </w:p>
        </w:tc>
        <w:tc>
          <w:tcPr>
            <w:tcW w:w="567" w:type="dxa"/>
          </w:tcPr>
          <w:p w:rsidR="00F47296" w:rsidRPr="00F47296" w:rsidRDefault="00F47296" w:rsidP="00F47296">
            <w:pPr>
              <w:pStyle w:val="ConsPlusNormal"/>
              <w:rPr>
                <w:rFonts w:ascii="Arial" w:hAnsi="Arial" w:cs="Arial"/>
                <w:sz w:val="20"/>
              </w:rPr>
            </w:pPr>
          </w:p>
        </w:tc>
        <w:tc>
          <w:tcPr>
            <w:tcW w:w="574" w:type="dxa"/>
          </w:tcPr>
          <w:p w:rsidR="00F47296" w:rsidRPr="00F47296" w:rsidRDefault="00F47296" w:rsidP="00F47296">
            <w:pPr>
              <w:pStyle w:val="ConsPlusNormal"/>
              <w:rPr>
                <w:rFonts w:ascii="Arial" w:hAnsi="Arial" w:cs="Arial"/>
                <w:sz w:val="20"/>
              </w:rPr>
            </w:pPr>
          </w:p>
        </w:tc>
      </w:tr>
      <w:tr w:rsidR="00F47296" w:rsidRPr="00484AD6" w:rsidTr="00580C85">
        <w:tc>
          <w:tcPr>
            <w:tcW w:w="1124" w:type="dxa"/>
          </w:tcPr>
          <w:p w:rsidR="00F47296" w:rsidRPr="00484AD6" w:rsidRDefault="00F47296" w:rsidP="00F47296">
            <w:pPr>
              <w:pStyle w:val="ConsPlusNormal"/>
              <w:rPr>
                <w:rFonts w:ascii="Arial" w:hAnsi="Arial" w:cs="Arial"/>
                <w:sz w:val="24"/>
                <w:szCs w:val="24"/>
              </w:rPr>
            </w:pPr>
          </w:p>
        </w:tc>
        <w:tc>
          <w:tcPr>
            <w:tcW w:w="1279" w:type="dxa"/>
          </w:tcPr>
          <w:p w:rsidR="00F47296" w:rsidRPr="00484AD6" w:rsidRDefault="00F47296" w:rsidP="00F47296">
            <w:pPr>
              <w:pStyle w:val="ConsPlusNormal"/>
              <w:rPr>
                <w:rFonts w:ascii="Arial" w:hAnsi="Arial" w:cs="Arial"/>
                <w:sz w:val="24"/>
                <w:szCs w:val="24"/>
              </w:rPr>
            </w:pPr>
          </w:p>
        </w:tc>
        <w:tc>
          <w:tcPr>
            <w:tcW w:w="1415" w:type="dxa"/>
          </w:tcPr>
          <w:p w:rsidR="00F47296" w:rsidRPr="00484AD6" w:rsidRDefault="00F47296" w:rsidP="00F47296">
            <w:pPr>
              <w:pStyle w:val="ConsPlusNormal"/>
              <w:rPr>
                <w:rFonts w:ascii="Arial" w:hAnsi="Arial" w:cs="Arial"/>
                <w:sz w:val="24"/>
                <w:szCs w:val="24"/>
              </w:rPr>
            </w:pPr>
          </w:p>
        </w:tc>
        <w:tc>
          <w:tcPr>
            <w:tcW w:w="850" w:type="dxa"/>
          </w:tcPr>
          <w:p w:rsidR="00F47296" w:rsidRPr="00484AD6" w:rsidRDefault="00F47296" w:rsidP="00F47296">
            <w:pPr>
              <w:pStyle w:val="ConsPlusNormal"/>
              <w:rPr>
                <w:rFonts w:ascii="Arial" w:hAnsi="Arial" w:cs="Arial"/>
                <w:sz w:val="24"/>
                <w:szCs w:val="24"/>
              </w:rPr>
            </w:pPr>
          </w:p>
        </w:tc>
        <w:tc>
          <w:tcPr>
            <w:tcW w:w="1133" w:type="dxa"/>
          </w:tcPr>
          <w:p w:rsidR="00F47296" w:rsidRPr="00484AD6" w:rsidRDefault="00F47296" w:rsidP="00F47296">
            <w:pPr>
              <w:pStyle w:val="ConsPlusNormal"/>
              <w:rPr>
                <w:rFonts w:ascii="Arial" w:hAnsi="Arial" w:cs="Arial"/>
                <w:sz w:val="24"/>
                <w:szCs w:val="24"/>
              </w:rPr>
            </w:pPr>
          </w:p>
        </w:tc>
        <w:tc>
          <w:tcPr>
            <w:tcW w:w="1282" w:type="dxa"/>
            <w:gridSpan w:val="3"/>
          </w:tcPr>
          <w:p w:rsidR="00F47296" w:rsidRPr="00484AD6" w:rsidRDefault="00F47296" w:rsidP="00F47296">
            <w:pPr>
              <w:pStyle w:val="ConsPlusNormal"/>
              <w:rPr>
                <w:rFonts w:ascii="Arial" w:hAnsi="Arial" w:cs="Arial"/>
                <w:sz w:val="24"/>
                <w:szCs w:val="24"/>
              </w:rPr>
            </w:pPr>
          </w:p>
        </w:tc>
        <w:tc>
          <w:tcPr>
            <w:tcW w:w="1273" w:type="dxa"/>
          </w:tcPr>
          <w:p w:rsidR="00F47296" w:rsidRPr="00484AD6" w:rsidRDefault="00F47296" w:rsidP="00F47296">
            <w:pPr>
              <w:pStyle w:val="ConsPlusNormal"/>
              <w:rPr>
                <w:rFonts w:ascii="Arial" w:hAnsi="Arial" w:cs="Arial"/>
                <w:sz w:val="24"/>
                <w:szCs w:val="24"/>
              </w:rPr>
            </w:pPr>
          </w:p>
        </w:tc>
        <w:tc>
          <w:tcPr>
            <w:tcW w:w="570" w:type="dxa"/>
          </w:tcPr>
          <w:p w:rsidR="00F47296" w:rsidRPr="00484AD6" w:rsidRDefault="00F47296" w:rsidP="00F47296">
            <w:pPr>
              <w:pStyle w:val="ConsPlusNormal"/>
              <w:rPr>
                <w:rFonts w:ascii="Arial" w:hAnsi="Arial" w:cs="Arial"/>
                <w:sz w:val="24"/>
                <w:szCs w:val="24"/>
              </w:rPr>
            </w:pPr>
          </w:p>
        </w:tc>
        <w:tc>
          <w:tcPr>
            <w:tcW w:w="567" w:type="dxa"/>
          </w:tcPr>
          <w:p w:rsidR="00F47296" w:rsidRPr="00484AD6" w:rsidRDefault="00F47296" w:rsidP="00F47296">
            <w:pPr>
              <w:pStyle w:val="ConsPlusNormal"/>
              <w:rPr>
                <w:rFonts w:ascii="Arial" w:hAnsi="Arial" w:cs="Arial"/>
                <w:sz w:val="24"/>
                <w:szCs w:val="24"/>
              </w:rPr>
            </w:pPr>
          </w:p>
        </w:tc>
        <w:tc>
          <w:tcPr>
            <w:tcW w:w="574" w:type="dxa"/>
          </w:tcPr>
          <w:p w:rsidR="00F47296" w:rsidRPr="00484AD6" w:rsidRDefault="00F47296" w:rsidP="00F47296">
            <w:pPr>
              <w:pStyle w:val="ConsPlusNormal"/>
              <w:rPr>
                <w:rFonts w:ascii="Arial" w:hAnsi="Arial" w:cs="Arial"/>
                <w:sz w:val="24"/>
                <w:szCs w:val="24"/>
              </w:rPr>
            </w:pPr>
          </w:p>
        </w:tc>
      </w:tr>
      <w:tr w:rsidR="00F47296" w:rsidRPr="00484AD6" w:rsidTr="00580C85">
        <w:tc>
          <w:tcPr>
            <w:tcW w:w="1124" w:type="dxa"/>
          </w:tcPr>
          <w:p w:rsidR="00F47296" w:rsidRPr="00484AD6" w:rsidRDefault="00F47296" w:rsidP="00F47296">
            <w:pPr>
              <w:pStyle w:val="ConsPlusNormal"/>
              <w:rPr>
                <w:rFonts w:ascii="Arial" w:hAnsi="Arial" w:cs="Arial"/>
                <w:sz w:val="24"/>
                <w:szCs w:val="24"/>
              </w:rPr>
            </w:pPr>
          </w:p>
        </w:tc>
        <w:tc>
          <w:tcPr>
            <w:tcW w:w="1279" w:type="dxa"/>
          </w:tcPr>
          <w:p w:rsidR="00F47296" w:rsidRPr="00484AD6" w:rsidRDefault="00F47296" w:rsidP="00F47296">
            <w:pPr>
              <w:pStyle w:val="ConsPlusNormal"/>
              <w:rPr>
                <w:rFonts w:ascii="Arial" w:hAnsi="Arial" w:cs="Arial"/>
                <w:sz w:val="24"/>
                <w:szCs w:val="24"/>
              </w:rPr>
            </w:pPr>
          </w:p>
        </w:tc>
        <w:tc>
          <w:tcPr>
            <w:tcW w:w="1415" w:type="dxa"/>
          </w:tcPr>
          <w:p w:rsidR="00F47296" w:rsidRPr="00484AD6" w:rsidRDefault="00F47296" w:rsidP="00F47296">
            <w:pPr>
              <w:pStyle w:val="ConsPlusNormal"/>
              <w:rPr>
                <w:rFonts w:ascii="Arial" w:hAnsi="Arial" w:cs="Arial"/>
                <w:sz w:val="24"/>
                <w:szCs w:val="24"/>
              </w:rPr>
            </w:pPr>
          </w:p>
        </w:tc>
        <w:tc>
          <w:tcPr>
            <w:tcW w:w="850" w:type="dxa"/>
          </w:tcPr>
          <w:p w:rsidR="00F47296" w:rsidRPr="00484AD6" w:rsidRDefault="00F47296" w:rsidP="00F47296">
            <w:pPr>
              <w:pStyle w:val="ConsPlusNormal"/>
              <w:rPr>
                <w:rFonts w:ascii="Arial" w:hAnsi="Arial" w:cs="Arial"/>
                <w:sz w:val="24"/>
                <w:szCs w:val="24"/>
              </w:rPr>
            </w:pPr>
          </w:p>
        </w:tc>
        <w:tc>
          <w:tcPr>
            <w:tcW w:w="1133" w:type="dxa"/>
          </w:tcPr>
          <w:p w:rsidR="00F47296" w:rsidRPr="00484AD6" w:rsidRDefault="00F47296" w:rsidP="00F47296">
            <w:pPr>
              <w:pStyle w:val="ConsPlusNormal"/>
              <w:rPr>
                <w:rFonts w:ascii="Arial" w:hAnsi="Arial" w:cs="Arial"/>
                <w:sz w:val="24"/>
                <w:szCs w:val="24"/>
              </w:rPr>
            </w:pPr>
          </w:p>
        </w:tc>
        <w:tc>
          <w:tcPr>
            <w:tcW w:w="1282" w:type="dxa"/>
            <w:gridSpan w:val="3"/>
          </w:tcPr>
          <w:p w:rsidR="00F47296" w:rsidRPr="00484AD6" w:rsidRDefault="00F47296" w:rsidP="00F47296">
            <w:pPr>
              <w:pStyle w:val="ConsPlusNormal"/>
              <w:rPr>
                <w:rFonts w:ascii="Arial" w:hAnsi="Arial" w:cs="Arial"/>
                <w:sz w:val="24"/>
                <w:szCs w:val="24"/>
              </w:rPr>
            </w:pPr>
          </w:p>
        </w:tc>
        <w:tc>
          <w:tcPr>
            <w:tcW w:w="1273" w:type="dxa"/>
          </w:tcPr>
          <w:p w:rsidR="00F47296" w:rsidRPr="00484AD6" w:rsidRDefault="00F47296" w:rsidP="00F47296">
            <w:pPr>
              <w:pStyle w:val="ConsPlusNormal"/>
              <w:rPr>
                <w:rFonts w:ascii="Arial" w:hAnsi="Arial" w:cs="Arial"/>
                <w:sz w:val="24"/>
                <w:szCs w:val="24"/>
              </w:rPr>
            </w:pPr>
          </w:p>
        </w:tc>
        <w:tc>
          <w:tcPr>
            <w:tcW w:w="570" w:type="dxa"/>
          </w:tcPr>
          <w:p w:rsidR="00F47296" w:rsidRPr="00484AD6" w:rsidRDefault="00F47296" w:rsidP="00F47296">
            <w:pPr>
              <w:pStyle w:val="ConsPlusNormal"/>
              <w:rPr>
                <w:rFonts w:ascii="Arial" w:hAnsi="Arial" w:cs="Arial"/>
                <w:sz w:val="24"/>
                <w:szCs w:val="24"/>
              </w:rPr>
            </w:pPr>
          </w:p>
        </w:tc>
        <w:tc>
          <w:tcPr>
            <w:tcW w:w="567" w:type="dxa"/>
          </w:tcPr>
          <w:p w:rsidR="00F47296" w:rsidRPr="00484AD6" w:rsidRDefault="00F47296" w:rsidP="00F47296">
            <w:pPr>
              <w:pStyle w:val="ConsPlusNormal"/>
              <w:rPr>
                <w:rFonts w:ascii="Arial" w:hAnsi="Arial" w:cs="Arial"/>
                <w:sz w:val="24"/>
                <w:szCs w:val="24"/>
              </w:rPr>
            </w:pPr>
          </w:p>
        </w:tc>
        <w:tc>
          <w:tcPr>
            <w:tcW w:w="574" w:type="dxa"/>
          </w:tcPr>
          <w:p w:rsidR="00F47296" w:rsidRPr="00484AD6" w:rsidRDefault="00F47296" w:rsidP="00F47296">
            <w:pPr>
              <w:pStyle w:val="ConsPlusNormal"/>
              <w:rPr>
                <w:rFonts w:ascii="Arial" w:hAnsi="Arial" w:cs="Arial"/>
                <w:sz w:val="24"/>
                <w:szCs w:val="24"/>
              </w:rPr>
            </w:pPr>
          </w:p>
        </w:tc>
      </w:tr>
      <w:tr w:rsidR="00F47296" w:rsidRPr="00484AD6" w:rsidTr="00580C85">
        <w:trPr>
          <w:trHeight w:val="140"/>
        </w:trPr>
        <w:tc>
          <w:tcPr>
            <w:tcW w:w="1124" w:type="dxa"/>
          </w:tcPr>
          <w:p w:rsidR="00F47296" w:rsidRPr="00484AD6" w:rsidRDefault="00F47296" w:rsidP="00F47296">
            <w:pPr>
              <w:pStyle w:val="ConsPlusNormal"/>
              <w:rPr>
                <w:rFonts w:ascii="Arial" w:hAnsi="Arial" w:cs="Arial"/>
                <w:sz w:val="24"/>
                <w:szCs w:val="24"/>
              </w:rPr>
            </w:pPr>
          </w:p>
        </w:tc>
        <w:tc>
          <w:tcPr>
            <w:tcW w:w="1279" w:type="dxa"/>
          </w:tcPr>
          <w:p w:rsidR="00F47296" w:rsidRPr="00484AD6" w:rsidRDefault="00F47296" w:rsidP="00F47296">
            <w:pPr>
              <w:pStyle w:val="ConsPlusNormal"/>
              <w:rPr>
                <w:rFonts w:ascii="Arial" w:hAnsi="Arial" w:cs="Arial"/>
                <w:sz w:val="24"/>
                <w:szCs w:val="24"/>
              </w:rPr>
            </w:pPr>
          </w:p>
        </w:tc>
        <w:tc>
          <w:tcPr>
            <w:tcW w:w="1415" w:type="dxa"/>
          </w:tcPr>
          <w:p w:rsidR="00F47296" w:rsidRPr="00484AD6" w:rsidRDefault="00F47296" w:rsidP="00F47296">
            <w:pPr>
              <w:pStyle w:val="ConsPlusNormal"/>
              <w:rPr>
                <w:rFonts w:ascii="Arial" w:hAnsi="Arial" w:cs="Arial"/>
                <w:sz w:val="24"/>
                <w:szCs w:val="24"/>
              </w:rPr>
            </w:pPr>
          </w:p>
        </w:tc>
        <w:tc>
          <w:tcPr>
            <w:tcW w:w="850" w:type="dxa"/>
          </w:tcPr>
          <w:p w:rsidR="00F47296" w:rsidRPr="00484AD6" w:rsidRDefault="00F47296" w:rsidP="00F47296">
            <w:pPr>
              <w:pStyle w:val="ConsPlusNormal"/>
              <w:rPr>
                <w:rFonts w:ascii="Arial" w:hAnsi="Arial" w:cs="Arial"/>
                <w:sz w:val="24"/>
                <w:szCs w:val="24"/>
              </w:rPr>
            </w:pPr>
          </w:p>
        </w:tc>
        <w:tc>
          <w:tcPr>
            <w:tcW w:w="1133" w:type="dxa"/>
          </w:tcPr>
          <w:p w:rsidR="00F47296" w:rsidRPr="00484AD6" w:rsidRDefault="00F47296" w:rsidP="00F47296">
            <w:pPr>
              <w:pStyle w:val="ConsPlusNormal"/>
              <w:rPr>
                <w:rFonts w:ascii="Arial" w:hAnsi="Arial" w:cs="Arial"/>
                <w:sz w:val="24"/>
                <w:szCs w:val="24"/>
              </w:rPr>
            </w:pPr>
          </w:p>
        </w:tc>
        <w:tc>
          <w:tcPr>
            <w:tcW w:w="1282" w:type="dxa"/>
            <w:gridSpan w:val="3"/>
          </w:tcPr>
          <w:p w:rsidR="00F47296" w:rsidRPr="00484AD6" w:rsidRDefault="00F47296" w:rsidP="00F47296">
            <w:pPr>
              <w:pStyle w:val="ConsPlusNormal"/>
              <w:rPr>
                <w:rFonts w:ascii="Arial" w:hAnsi="Arial" w:cs="Arial"/>
                <w:sz w:val="24"/>
                <w:szCs w:val="24"/>
              </w:rPr>
            </w:pPr>
          </w:p>
        </w:tc>
        <w:tc>
          <w:tcPr>
            <w:tcW w:w="1273" w:type="dxa"/>
          </w:tcPr>
          <w:p w:rsidR="00F47296" w:rsidRPr="00484AD6" w:rsidRDefault="00F47296" w:rsidP="00F47296">
            <w:pPr>
              <w:pStyle w:val="ConsPlusNormal"/>
              <w:rPr>
                <w:rFonts w:ascii="Arial" w:hAnsi="Arial" w:cs="Arial"/>
                <w:sz w:val="24"/>
                <w:szCs w:val="24"/>
              </w:rPr>
            </w:pPr>
          </w:p>
        </w:tc>
        <w:tc>
          <w:tcPr>
            <w:tcW w:w="570" w:type="dxa"/>
          </w:tcPr>
          <w:p w:rsidR="00F47296" w:rsidRPr="00484AD6" w:rsidRDefault="00F47296" w:rsidP="00F47296">
            <w:pPr>
              <w:pStyle w:val="ConsPlusNormal"/>
              <w:rPr>
                <w:rFonts w:ascii="Arial" w:hAnsi="Arial" w:cs="Arial"/>
                <w:sz w:val="24"/>
                <w:szCs w:val="24"/>
              </w:rPr>
            </w:pPr>
          </w:p>
        </w:tc>
        <w:tc>
          <w:tcPr>
            <w:tcW w:w="567" w:type="dxa"/>
          </w:tcPr>
          <w:p w:rsidR="00F47296" w:rsidRPr="00484AD6" w:rsidRDefault="00F47296" w:rsidP="00F47296">
            <w:pPr>
              <w:pStyle w:val="ConsPlusNormal"/>
              <w:rPr>
                <w:rFonts w:ascii="Arial" w:hAnsi="Arial" w:cs="Arial"/>
                <w:sz w:val="24"/>
                <w:szCs w:val="24"/>
              </w:rPr>
            </w:pPr>
          </w:p>
        </w:tc>
        <w:tc>
          <w:tcPr>
            <w:tcW w:w="574" w:type="dxa"/>
          </w:tcPr>
          <w:p w:rsidR="00F47296" w:rsidRPr="00484AD6" w:rsidRDefault="00F47296" w:rsidP="00F47296">
            <w:pPr>
              <w:pStyle w:val="ConsPlusNormal"/>
              <w:rPr>
                <w:rFonts w:ascii="Arial" w:hAnsi="Arial" w:cs="Arial"/>
                <w:sz w:val="24"/>
                <w:szCs w:val="24"/>
              </w:rPr>
            </w:pPr>
          </w:p>
        </w:tc>
      </w:tr>
    </w:tbl>
    <w:p w:rsidR="00484AD6" w:rsidRPr="00484AD6" w:rsidRDefault="00484AD6" w:rsidP="00484AD6">
      <w:pPr>
        <w:pStyle w:val="ConsPlusNormal"/>
        <w:jc w:val="both"/>
        <w:rPr>
          <w:rFonts w:ascii="Arial" w:hAnsi="Arial" w:cs="Arial"/>
          <w:sz w:val="24"/>
          <w:szCs w:val="24"/>
        </w:rPr>
      </w:pPr>
    </w:p>
    <w:p w:rsidR="00484AD6" w:rsidRDefault="00484AD6" w:rsidP="00484AD6">
      <w:pPr>
        <w:sectPr w:rsidR="00484AD6" w:rsidSect="00476B64">
          <w:pgSz w:w="11906" w:h="16838"/>
          <w:pgMar w:top="1134" w:right="850" w:bottom="1134" w:left="1701" w:header="708" w:footer="708" w:gutter="0"/>
          <w:cols w:space="708"/>
          <w:docGrid w:linePitch="360"/>
        </w:sectPr>
      </w:pPr>
    </w:p>
    <w:p w:rsidR="00484AD6" w:rsidRDefault="00484AD6" w:rsidP="00484AD6">
      <w:pPr>
        <w:pStyle w:val="ConsPlusNormal"/>
        <w:jc w:val="both"/>
      </w:pPr>
    </w:p>
    <w:p w:rsidR="00484AD6" w:rsidRDefault="00484AD6" w:rsidP="00484AD6">
      <w:pPr>
        <w:pStyle w:val="ConsPlusNormal"/>
        <w:jc w:val="both"/>
      </w:pPr>
    </w:p>
    <w:p w:rsidR="00484AD6" w:rsidRDefault="00484AD6">
      <w:pPr>
        <w:rPr>
          <w:rFonts w:ascii="Arial" w:hAnsi="Arial" w:cs="Arial"/>
          <w:sz w:val="24"/>
          <w:szCs w:val="24"/>
        </w:rPr>
      </w:pPr>
    </w:p>
    <w:p w:rsidR="0089150A" w:rsidRDefault="0089150A">
      <w:pPr>
        <w:rPr>
          <w:rFonts w:ascii="Arial" w:hAnsi="Arial" w:cs="Arial"/>
          <w:sz w:val="24"/>
          <w:szCs w:val="24"/>
        </w:rPr>
      </w:pPr>
    </w:p>
    <w:p w:rsidR="0089150A" w:rsidRDefault="0089150A">
      <w:pPr>
        <w:rPr>
          <w:rFonts w:ascii="Arial" w:hAnsi="Arial" w:cs="Arial"/>
          <w:sz w:val="24"/>
          <w:szCs w:val="24"/>
        </w:rPr>
      </w:pPr>
    </w:p>
    <w:p w:rsidR="0089150A" w:rsidRDefault="0089150A">
      <w:pPr>
        <w:rPr>
          <w:rFonts w:ascii="Arial" w:hAnsi="Arial" w:cs="Arial"/>
          <w:sz w:val="24"/>
          <w:szCs w:val="24"/>
        </w:rPr>
      </w:pPr>
    </w:p>
    <w:p w:rsidR="0089150A" w:rsidRDefault="0089150A">
      <w:pPr>
        <w:rPr>
          <w:rFonts w:ascii="Arial" w:hAnsi="Arial" w:cs="Arial"/>
          <w:sz w:val="24"/>
          <w:szCs w:val="24"/>
        </w:rPr>
      </w:pPr>
    </w:p>
    <w:p w:rsidR="0089150A" w:rsidRDefault="0089150A">
      <w:pPr>
        <w:rPr>
          <w:rFonts w:ascii="Arial" w:hAnsi="Arial" w:cs="Arial"/>
          <w:sz w:val="24"/>
          <w:szCs w:val="24"/>
        </w:rPr>
      </w:pPr>
    </w:p>
    <w:p w:rsidR="0089150A" w:rsidRDefault="0089150A">
      <w:pPr>
        <w:rPr>
          <w:rFonts w:ascii="Arial" w:hAnsi="Arial" w:cs="Arial"/>
          <w:sz w:val="24"/>
          <w:szCs w:val="24"/>
        </w:rPr>
      </w:pPr>
    </w:p>
    <w:p w:rsidR="0089150A" w:rsidRDefault="0089150A">
      <w:pPr>
        <w:rPr>
          <w:rFonts w:ascii="Arial" w:hAnsi="Arial" w:cs="Arial"/>
          <w:sz w:val="24"/>
          <w:szCs w:val="24"/>
        </w:rPr>
      </w:pPr>
    </w:p>
    <w:p w:rsidR="0089150A" w:rsidRDefault="0089150A">
      <w:pPr>
        <w:rPr>
          <w:rFonts w:ascii="Arial" w:hAnsi="Arial" w:cs="Arial"/>
          <w:sz w:val="24"/>
          <w:szCs w:val="24"/>
        </w:rPr>
      </w:pPr>
    </w:p>
    <w:p w:rsidR="0089150A" w:rsidRDefault="0089150A">
      <w:pPr>
        <w:rPr>
          <w:rFonts w:ascii="Arial" w:hAnsi="Arial" w:cs="Arial"/>
          <w:sz w:val="24"/>
          <w:szCs w:val="24"/>
        </w:rPr>
      </w:pPr>
    </w:p>
    <w:p w:rsidR="0089150A" w:rsidRDefault="0089150A">
      <w:pPr>
        <w:rPr>
          <w:rFonts w:ascii="Arial" w:hAnsi="Arial" w:cs="Arial"/>
          <w:sz w:val="24"/>
          <w:szCs w:val="24"/>
        </w:rPr>
      </w:pPr>
    </w:p>
    <w:p w:rsidR="0089150A" w:rsidRDefault="0089150A">
      <w:pPr>
        <w:rPr>
          <w:rFonts w:ascii="Arial" w:hAnsi="Arial" w:cs="Arial"/>
          <w:sz w:val="24"/>
          <w:szCs w:val="24"/>
        </w:rPr>
      </w:pPr>
    </w:p>
    <w:p w:rsidR="0089150A" w:rsidRDefault="0089150A">
      <w:pPr>
        <w:rPr>
          <w:rFonts w:ascii="Arial" w:hAnsi="Arial" w:cs="Arial"/>
          <w:sz w:val="24"/>
          <w:szCs w:val="24"/>
        </w:rPr>
      </w:pPr>
    </w:p>
    <w:p w:rsidR="0089150A" w:rsidRDefault="0089150A">
      <w:pPr>
        <w:rPr>
          <w:rFonts w:ascii="Arial" w:hAnsi="Arial" w:cs="Arial"/>
          <w:sz w:val="24"/>
          <w:szCs w:val="24"/>
        </w:rPr>
      </w:pPr>
    </w:p>
    <w:p w:rsidR="0089150A" w:rsidRDefault="0089150A">
      <w:pPr>
        <w:rPr>
          <w:rFonts w:ascii="Arial" w:hAnsi="Arial" w:cs="Arial"/>
          <w:sz w:val="24"/>
          <w:szCs w:val="24"/>
        </w:rPr>
      </w:pPr>
    </w:p>
    <w:p w:rsidR="0089150A" w:rsidRDefault="0089150A">
      <w:pPr>
        <w:rPr>
          <w:rFonts w:ascii="Arial" w:hAnsi="Arial" w:cs="Arial"/>
          <w:sz w:val="24"/>
          <w:szCs w:val="24"/>
        </w:rPr>
      </w:pPr>
      <w:r>
        <w:rPr>
          <w:rFonts w:ascii="Arial" w:hAnsi="Arial" w:cs="Arial"/>
          <w:sz w:val="24"/>
          <w:szCs w:val="24"/>
        </w:rPr>
        <w:t>Подготовил (а):</w:t>
      </w:r>
    </w:p>
    <w:p w:rsidR="0089150A" w:rsidRDefault="0089150A">
      <w:pPr>
        <w:rPr>
          <w:rFonts w:ascii="Arial" w:hAnsi="Arial" w:cs="Arial"/>
          <w:sz w:val="24"/>
          <w:szCs w:val="24"/>
        </w:rPr>
      </w:pPr>
      <w:r>
        <w:rPr>
          <w:rFonts w:ascii="Arial" w:hAnsi="Arial" w:cs="Arial"/>
          <w:sz w:val="24"/>
          <w:szCs w:val="24"/>
        </w:rPr>
        <w:t xml:space="preserve">Начальник юридического отдела                                                 Н.А. </w:t>
      </w:r>
      <w:proofErr w:type="spellStart"/>
      <w:r>
        <w:rPr>
          <w:rFonts w:ascii="Arial" w:hAnsi="Arial" w:cs="Arial"/>
          <w:sz w:val="24"/>
          <w:szCs w:val="24"/>
        </w:rPr>
        <w:t>Шохонова</w:t>
      </w:r>
      <w:proofErr w:type="spellEnd"/>
    </w:p>
    <w:p w:rsidR="0089150A" w:rsidRDefault="0089150A">
      <w:pPr>
        <w:rPr>
          <w:rFonts w:ascii="Arial" w:hAnsi="Arial" w:cs="Arial"/>
          <w:sz w:val="24"/>
          <w:szCs w:val="24"/>
        </w:rPr>
      </w:pPr>
    </w:p>
    <w:p w:rsidR="0089150A" w:rsidRDefault="0089150A">
      <w:pPr>
        <w:rPr>
          <w:rFonts w:ascii="Arial" w:hAnsi="Arial" w:cs="Arial"/>
          <w:sz w:val="24"/>
          <w:szCs w:val="24"/>
        </w:rPr>
      </w:pPr>
      <w:r>
        <w:rPr>
          <w:rFonts w:ascii="Arial" w:hAnsi="Arial" w:cs="Arial"/>
          <w:sz w:val="24"/>
          <w:szCs w:val="24"/>
        </w:rPr>
        <w:t>Согласовано:</w:t>
      </w:r>
    </w:p>
    <w:p w:rsidR="0089150A" w:rsidRDefault="0089150A">
      <w:pPr>
        <w:rPr>
          <w:rFonts w:ascii="Arial" w:hAnsi="Arial" w:cs="Arial"/>
          <w:sz w:val="24"/>
          <w:szCs w:val="24"/>
        </w:rPr>
      </w:pPr>
      <w:r>
        <w:rPr>
          <w:rFonts w:ascii="Arial" w:hAnsi="Arial" w:cs="Arial"/>
          <w:sz w:val="24"/>
          <w:szCs w:val="24"/>
        </w:rPr>
        <w:t xml:space="preserve">Первый заместитель мэра                                                            Г.А. </w:t>
      </w:r>
      <w:proofErr w:type="spellStart"/>
      <w:r>
        <w:rPr>
          <w:rFonts w:ascii="Arial" w:hAnsi="Arial" w:cs="Arial"/>
          <w:sz w:val="24"/>
          <w:szCs w:val="24"/>
        </w:rPr>
        <w:t>Хоренова</w:t>
      </w:r>
      <w:proofErr w:type="spellEnd"/>
    </w:p>
    <w:p w:rsidR="0089150A" w:rsidRDefault="0089150A">
      <w:pPr>
        <w:rPr>
          <w:rFonts w:ascii="Arial" w:hAnsi="Arial" w:cs="Arial"/>
          <w:sz w:val="24"/>
          <w:szCs w:val="24"/>
        </w:rPr>
      </w:pPr>
    </w:p>
    <w:p w:rsidR="0089150A" w:rsidRDefault="0089150A">
      <w:pPr>
        <w:rPr>
          <w:rFonts w:ascii="Arial" w:hAnsi="Arial" w:cs="Arial"/>
          <w:sz w:val="24"/>
          <w:szCs w:val="24"/>
        </w:rPr>
      </w:pPr>
      <w:r>
        <w:rPr>
          <w:rFonts w:ascii="Arial" w:hAnsi="Arial" w:cs="Arial"/>
          <w:sz w:val="24"/>
          <w:szCs w:val="24"/>
        </w:rPr>
        <w:t xml:space="preserve">Заместитель мэра по социальным вопросам                             Е.Б. </w:t>
      </w:r>
      <w:proofErr w:type="spellStart"/>
      <w:r>
        <w:rPr>
          <w:rFonts w:ascii="Arial" w:hAnsi="Arial" w:cs="Arial"/>
          <w:sz w:val="24"/>
          <w:szCs w:val="24"/>
        </w:rPr>
        <w:t>Рогулькин</w:t>
      </w:r>
      <w:proofErr w:type="spellEnd"/>
    </w:p>
    <w:p w:rsidR="0089150A" w:rsidRDefault="0089150A">
      <w:pPr>
        <w:rPr>
          <w:rFonts w:ascii="Arial" w:hAnsi="Arial" w:cs="Arial"/>
          <w:sz w:val="24"/>
          <w:szCs w:val="24"/>
        </w:rPr>
      </w:pPr>
    </w:p>
    <w:p w:rsidR="0089150A" w:rsidRDefault="0089150A">
      <w:pPr>
        <w:rPr>
          <w:rFonts w:ascii="Arial" w:hAnsi="Arial" w:cs="Arial"/>
          <w:sz w:val="24"/>
          <w:szCs w:val="24"/>
        </w:rPr>
      </w:pPr>
      <w:r>
        <w:rPr>
          <w:rFonts w:ascii="Arial" w:hAnsi="Arial" w:cs="Arial"/>
          <w:sz w:val="24"/>
          <w:szCs w:val="24"/>
        </w:rPr>
        <w:t>Руководитель аппарата                                                                Ч.П. Федорова</w:t>
      </w:r>
    </w:p>
    <w:p w:rsidR="0089150A" w:rsidRDefault="0089150A">
      <w:pPr>
        <w:rPr>
          <w:rFonts w:ascii="Arial" w:hAnsi="Arial" w:cs="Arial"/>
          <w:sz w:val="24"/>
          <w:szCs w:val="24"/>
        </w:rPr>
      </w:pPr>
    </w:p>
    <w:p w:rsidR="0089150A" w:rsidRDefault="0089150A">
      <w:pPr>
        <w:rPr>
          <w:rFonts w:ascii="Arial" w:hAnsi="Arial" w:cs="Arial"/>
          <w:sz w:val="24"/>
          <w:szCs w:val="24"/>
        </w:rPr>
      </w:pPr>
      <w:r>
        <w:rPr>
          <w:rFonts w:ascii="Arial" w:hAnsi="Arial" w:cs="Arial"/>
          <w:sz w:val="24"/>
          <w:szCs w:val="24"/>
        </w:rPr>
        <w:t>Начальник ОКС                                                                             Д.А. Иванов</w:t>
      </w:r>
    </w:p>
    <w:p w:rsidR="0089150A" w:rsidRDefault="0089150A">
      <w:pPr>
        <w:rPr>
          <w:rFonts w:ascii="Arial" w:hAnsi="Arial" w:cs="Arial"/>
          <w:sz w:val="24"/>
          <w:szCs w:val="24"/>
        </w:rPr>
      </w:pPr>
    </w:p>
    <w:p w:rsidR="009E4A60" w:rsidRDefault="0089150A">
      <w:pPr>
        <w:rPr>
          <w:rFonts w:ascii="Arial" w:hAnsi="Arial" w:cs="Arial"/>
          <w:sz w:val="24"/>
          <w:szCs w:val="24"/>
        </w:rPr>
      </w:pPr>
      <w:proofErr w:type="spellStart"/>
      <w:r>
        <w:rPr>
          <w:rFonts w:ascii="Arial" w:hAnsi="Arial" w:cs="Arial"/>
          <w:sz w:val="24"/>
          <w:szCs w:val="24"/>
        </w:rPr>
        <w:t>И.о</w:t>
      </w:r>
      <w:proofErr w:type="spellEnd"/>
      <w:r>
        <w:rPr>
          <w:rFonts w:ascii="Arial" w:hAnsi="Arial" w:cs="Arial"/>
          <w:sz w:val="24"/>
          <w:szCs w:val="24"/>
        </w:rPr>
        <w:t>. Начальник</w:t>
      </w:r>
      <w:r w:rsidR="009E4A60">
        <w:rPr>
          <w:rFonts w:ascii="Arial" w:hAnsi="Arial" w:cs="Arial"/>
          <w:sz w:val="24"/>
          <w:szCs w:val="24"/>
        </w:rPr>
        <w:t>а</w:t>
      </w:r>
      <w:r>
        <w:rPr>
          <w:rFonts w:ascii="Arial" w:hAnsi="Arial" w:cs="Arial"/>
          <w:sz w:val="24"/>
          <w:szCs w:val="24"/>
        </w:rPr>
        <w:t xml:space="preserve"> финансового управления </w:t>
      </w:r>
      <w:r w:rsidR="009E4A60">
        <w:rPr>
          <w:rFonts w:ascii="Arial" w:hAnsi="Arial" w:cs="Arial"/>
          <w:sz w:val="24"/>
          <w:szCs w:val="24"/>
        </w:rPr>
        <w:t xml:space="preserve">                               Ф.И. </w:t>
      </w:r>
      <w:proofErr w:type="spellStart"/>
      <w:r w:rsidR="009E4A60">
        <w:rPr>
          <w:rFonts w:ascii="Arial" w:hAnsi="Arial" w:cs="Arial"/>
          <w:sz w:val="24"/>
          <w:szCs w:val="24"/>
        </w:rPr>
        <w:t>Хабадаев</w:t>
      </w:r>
      <w:proofErr w:type="spellEnd"/>
    </w:p>
    <w:p w:rsidR="009E4A60" w:rsidRDefault="009E4A60">
      <w:pPr>
        <w:rPr>
          <w:rFonts w:ascii="Arial" w:hAnsi="Arial" w:cs="Arial"/>
          <w:sz w:val="24"/>
          <w:szCs w:val="24"/>
        </w:rPr>
      </w:pPr>
    </w:p>
    <w:p w:rsidR="0089150A" w:rsidRDefault="009E4A60">
      <w:pPr>
        <w:rPr>
          <w:rFonts w:ascii="Arial" w:hAnsi="Arial" w:cs="Arial"/>
          <w:sz w:val="24"/>
          <w:szCs w:val="24"/>
        </w:rPr>
      </w:pPr>
      <w:r>
        <w:rPr>
          <w:rFonts w:ascii="Arial" w:hAnsi="Arial" w:cs="Arial"/>
          <w:sz w:val="24"/>
          <w:szCs w:val="24"/>
        </w:rPr>
        <w:t xml:space="preserve">Начальник экономического отдела                                             П.П. </w:t>
      </w:r>
      <w:proofErr w:type="spellStart"/>
      <w:r>
        <w:rPr>
          <w:rFonts w:ascii="Arial" w:hAnsi="Arial" w:cs="Arial"/>
          <w:sz w:val="24"/>
          <w:szCs w:val="24"/>
        </w:rPr>
        <w:t>Улаханов</w:t>
      </w:r>
      <w:proofErr w:type="spellEnd"/>
      <w:r w:rsidR="0089150A">
        <w:rPr>
          <w:rFonts w:ascii="Arial" w:hAnsi="Arial" w:cs="Arial"/>
          <w:sz w:val="24"/>
          <w:szCs w:val="24"/>
        </w:rPr>
        <w:t xml:space="preserve">                  </w:t>
      </w:r>
    </w:p>
    <w:p w:rsidR="0089150A" w:rsidRPr="00D63120" w:rsidRDefault="0089150A">
      <w:pPr>
        <w:rPr>
          <w:rFonts w:ascii="Arial" w:hAnsi="Arial" w:cs="Arial"/>
          <w:sz w:val="24"/>
          <w:szCs w:val="24"/>
        </w:rPr>
      </w:pPr>
    </w:p>
    <w:sectPr w:rsidR="0089150A" w:rsidRPr="00D63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A660B"/>
    <w:multiLevelType w:val="hybridMultilevel"/>
    <w:tmpl w:val="B92C5B8C"/>
    <w:lvl w:ilvl="0" w:tplc="8DF20B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2C"/>
    <w:rsid w:val="000F7079"/>
    <w:rsid w:val="002B7301"/>
    <w:rsid w:val="002F69D0"/>
    <w:rsid w:val="003056CA"/>
    <w:rsid w:val="003D69B9"/>
    <w:rsid w:val="003F4157"/>
    <w:rsid w:val="00484AD6"/>
    <w:rsid w:val="004B2E11"/>
    <w:rsid w:val="004D6AFE"/>
    <w:rsid w:val="00580C85"/>
    <w:rsid w:val="006D53AC"/>
    <w:rsid w:val="0089150A"/>
    <w:rsid w:val="008D032C"/>
    <w:rsid w:val="009E4A60"/>
    <w:rsid w:val="00A15592"/>
    <w:rsid w:val="00A34F5C"/>
    <w:rsid w:val="00A61A2C"/>
    <w:rsid w:val="00AD7EFD"/>
    <w:rsid w:val="00AF0D03"/>
    <w:rsid w:val="00B86212"/>
    <w:rsid w:val="00B96ADE"/>
    <w:rsid w:val="00D62FA7"/>
    <w:rsid w:val="00D63120"/>
    <w:rsid w:val="00E2374F"/>
    <w:rsid w:val="00F47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064D"/>
  <w15:chartTrackingRefBased/>
  <w15:docId w15:val="{EE5AE5B9-785E-4315-B4CC-9ADED56B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A2C"/>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484AD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4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CADDB186948D9A31BF4FDE3A48BE6C4DC94A2C4A5F2E5F314FE1975321F9F0713B1AAD4A25CB05D85E39E95F814C30Bx4wF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C8E02-D95F-4069-8C2A-6B368C11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4469</Words>
  <Characters>25478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dc:creator>
  <cp:keywords/>
  <dc:description/>
  <cp:lastModifiedBy>ОИТ-2</cp:lastModifiedBy>
  <cp:revision>2</cp:revision>
  <cp:lastPrinted>2021-12-25T08:48:00Z</cp:lastPrinted>
  <dcterms:created xsi:type="dcterms:W3CDTF">2022-01-10T08:08:00Z</dcterms:created>
  <dcterms:modified xsi:type="dcterms:W3CDTF">2022-01-10T08:08:00Z</dcterms:modified>
</cp:coreProperties>
</file>