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8" w:rsidRDefault="00EE6BC8" w:rsidP="00EE6BC8">
      <w:pPr>
        <w:pStyle w:val="a3"/>
        <w:jc w:val="center"/>
        <w:rPr>
          <w:rStyle w:val="a4"/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ИРКУТСКАЯ ОБЛАСТЬ</w:t>
      </w:r>
      <w:r>
        <w:rPr>
          <w:b/>
          <w:bCs/>
          <w:color w:val="3B2D36"/>
          <w:sz w:val="28"/>
          <w:szCs w:val="28"/>
        </w:rPr>
        <w:br/>
      </w:r>
      <w:r>
        <w:rPr>
          <w:rStyle w:val="a4"/>
          <w:color w:val="3B2D36"/>
          <w:sz w:val="28"/>
          <w:szCs w:val="28"/>
        </w:rPr>
        <w:t xml:space="preserve">БОХАНСКИЙ РАЙОН </w:t>
      </w:r>
      <w:r>
        <w:rPr>
          <w:b/>
          <w:bCs/>
          <w:color w:val="3B2D36"/>
          <w:sz w:val="28"/>
          <w:szCs w:val="28"/>
        </w:rPr>
        <w:br/>
      </w:r>
      <w:r>
        <w:rPr>
          <w:rStyle w:val="a4"/>
          <w:color w:val="3B2D36"/>
          <w:sz w:val="28"/>
          <w:szCs w:val="28"/>
        </w:rPr>
        <w:t>МУНИЦИПАЛЬНОЕ ОБРАЗОВАНИЕ «ТИХОНОВКА»</w:t>
      </w:r>
    </w:p>
    <w:p w:rsidR="00EE6BC8" w:rsidRDefault="00EE6BC8" w:rsidP="00EE6BC8">
      <w:pPr>
        <w:pStyle w:val="a3"/>
        <w:jc w:val="center"/>
        <w:rPr>
          <w:rStyle w:val="a4"/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АДМИНИСТРАЦИЯ</w:t>
      </w:r>
    </w:p>
    <w:p w:rsidR="00EE6BC8" w:rsidRDefault="00EE6BC8" w:rsidP="00EE6BC8">
      <w:pPr>
        <w:pStyle w:val="a3"/>
        <w:jc w:val="center"/>
      </w:pPr>
      <w:r>
        <w:rPr>
          <w:rStyle w:val="a4"/>
          <w:color w:val="3B2D36"/>
          <w:sz w:val="28"/>
          <w:szCs w:val="28"/>
        </w:rPr>
        <w:t>ПОСТАНОВЛЕНИЕ</w:t>
      </w:r>
    </w:p>
    <w:p w:rsidR="00EE6BC8" w:rsidRDefault="00EE6BC8" w:rsidP="00EE6BC8">
      <w:pPr>
        <w:pStyle w:val="a3"/>
        <w:rPr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7 марта 2013 года     № 26                                                                с. Тихоновка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и главы муниципального образования «Тихоновка»</w:t>
      </w: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МО «Тихоновка»</w:t>
      </w: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6BC8" w:rsidRDefault="00EE6BC8" w:rsidP="00EE6BC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E6BC8" w:rsidRDefault="00EE6BC8" w:rsidP="00EE6BC8">
      <w:pPr>
        <w:rPr>
          <w:sz w:val="28"/>
          <w:szCs w:val="28"/>
        </w:rPr>
      </w:pPr>
      <w:r>
        <w:rPr>
          <w:sz w:val="28"/>
          <w:szCs w:val="28"/>
        </w:rPr>
        <w:t xml:space="preserve">          1. Признать утратившим силу постановление  № 16 от 08.04.2010 г. «Об утверждении Положения об экспертизе муниципальных правовых актов и их проектов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».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порядок проведения антикоррупционной экспертизы нормативных правовых актов и проектов нормативных правовых актов администрации и главы муниципального образования «Тихоновка». Приложение № 1.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3.Главе муниципального образования обеспечить проведение антикоррупционной экспертизы нормативных правовых актов и проектов нормативных правовых актов.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решение вступает в силу с момента принятия. Обнародование данного решения не требуется.</w:t>
      </w: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 администрации ____________ М.В. Скоробогатова</w:t>
      </w: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E6BC8" w:rsidRDefault="00EE6BC8" w:rsidP="00EE6BC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EE6BC8" w:rsidRDefault="00EE6BC8" w:rsidP="00EE6BC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«Тихоновка»</w:t>
      </w:r>
    </w:p>
    <w:p w:rsidR="00EE6BC8" w:rsidRDefault="00EE6BC8" w:rsidP="00EE6BC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07.03.2013 г.  № 26</w:t>
      </w: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rPr>
          <w:sz w:val="28"/>
          <w:szCs w:val="28"/>
        </w:rPr>
      </w:pP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и главы муниципального образования «Тихоновка»</w:t>
      </w:r>
    </w:p>
    <w:p w:rsidR="00EE6BC8" w:rsidRDefault="00EE6BC8" w:rsidP="00EE6BC8">
      <w:pPr>
        <w:jc w:val="center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EE6BC8" w:rsidRDefault="00EE6BC8" w:rsidP="00EE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1.1.Антикоррупционной экспертизе подлежат проекты всех принимаемых  администрацией и главой поселения  нормативных актов. </w:t>
      </w:r>
    </w:p>
    <w:p w:rsidR="00EE6BC8" w:rsidRDefault="00EE6BC8" w:rsidP="00EE6BC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 ненормативного характера антикоррупционной экспертизе не подлежат.</w:t>
      </w:r>
      <w:r>
        <w:rPr>
          <w:sz w:val="28"/>
          <w:szCs w:val="28"/>
        </w:rPr>
        <w:t xml:space="preserve">  </w:t>
      </w:r>
    </w:p>
    <w:p w:rsidR="00EE6BC8" w:rsidRDefault="00EE6BC8" w:rsidP="00EE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EE6BC8" w:rsidRDefault="00EE6BC8" w:rsidP="00EE6BC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 xml:space="preserve">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1.3Антикоррупционную экспертизу проводит заведующий общим отделом  администрации  муниципального образования.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  <w:proofErr w:type="gramEnd"/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2.Порядок проведения антикоррупционной экспертизы</w:t>
      </w: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нормативных правовых актов.</w:t>
      </w:r>
    </w:p>
    <w:p w:rsidR="00EE6BC8" w:rsidRDefault="00EE6BC8" w:rsidP="00EE6BC8">
      <w:pPr>
        <w:jc w:val="center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2.1.Разработчик проекта нормативного правового акта представляет проект заведующему общим отделом администрации муниципального образования для проведения правовой и антикоррупционной экспертизы.</w:t>
      </w: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Заведующий общим отделом администрации осуществляет правовую и антикоррупционную экспертизу проекта нормативного правового акта.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проводится в следующем порядке:</w:t>
      </w:r>
    </w:p>
    <w:p w:rsidR="00EE6BC8" w:rsidRDefault="00EE6BC8" w:rsidP="00EE6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проекта и приложенных к нему материалов;</w:t>
      </w:r>
    </w:p>
    <w:p w:rsidR="00EE6BC8" w:rsidRDefault="00EE6BC8" w:rsidP="00EE6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EE6BC8" w:rsidRDefault="00EE6BC8" w:rsidP="00EE6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EE6BC8" w:rsidRDefault="00EE6BC8" w:rsidP="00EE6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4)проведение </w:t>
      </w:r>
      <w:proofErr w:type="spellStart"/>
      <w:r>
        <w:rPr>
          <w:sz w:val="28"/>
          <w:szCs w:val="28"/>
        </w:rPr>
        <w:t>антикоррупционнной</w:t>
      </w:r>
      <w:proofErr w:type="spellEnd"/>
      <w:r>
        <w:rPr>
          <w:sz w:val="28"/>
          <w:szCs w:val="28"/>
        </w:rPr>
        <w:t xml:space="preserve"> экспертизы проекта в соответствии с методикой, определенной Правительством РФ. 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результатам экспертизы проекта     готовится     заключение,     которое должно     содержать       выводы   о    соответствии проекта  нормативного акта   актам более   высокой   юридической   силы,   отсутствии либо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способах их устранения.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Вариант: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экспертизы  не выявлено противоречий законодательству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то на листе согласования либо на проекте делается запись об этом. 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выявлены противоречия законодательству либо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составляется заключение на проект, в котором указываются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способы их устранения.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2.3.Срок проведения экспертизы,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подготовки заключения, составляет  5 дней с момента поступления проекта заведующему общим отделом администрации муниципального образования.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2.4.При наличии в проекте противоречий законодательству,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2.5.После доработки проект представляется на повторную экспертизу.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3.Порядок проведения экспертизы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действующих нормативных правовых актов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3.3.Если в ходе правовой и антикоррупционной  экспертизы не выявлены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то на правовом акте (листе согласования) делается надпись об этом.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результате экспертизы выявлены противоречия законодательству либо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способы </w:t>
      </w:r>
      <w:r>
        <w:rPr>
          <w:sz w:val="28"/>
          <w:szCs w:val="28"/>
        </w:rPr>
        <w:lastRenderedPageBreak/>
        <w:t>их устранения.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3.6.Нормативный правой акт главы поселения, администрации поселения, в результате принятия которого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4.Обеспечение условий для проведения независимой антикоррупционной экспертизы 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4.1.В целях </w:t>
      </w:r>
      <w:proofErr w:type="gramStart"/>
      <w:r>
        <w:rPr>
          <w:sz w:val="28"/>
          <w:szCs w:val="28"/>
        </w:rPr>
        <w:t>обеспечения возможности проведения независимой антикоррупционной экспертизы проектов нормативных правовых актов муниципального</w:t>
      </w:r>
      <w:proofErr w:type="gramEnd"/>
      <w:r>
        <w:rPr>
          <w:sz w:val="28"/>
          <w:szCs w:val="28"/>
        </w:rPr>
        <w:t xml:space="preserve"> образования «Тихоновка» проект размещается  на официальном сайте муниципального образования в сети Интернет в день поступления его на экспертизу заведующему общим отделом  администрации с указанием дат начала и окончания приема заключений по результатам независимой антикоррупционной экспертизы.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(администрации) при принятии данного нормативного акта. 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6BC8" w:rsidRDefault="00EE6BC8" w:rsidP="00EE6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6BC8" w:rsidRDefault="00EE6BC8" w:rsidP="00EE6BC8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Порядку проведения </w:t>
      </w:r>
    </w:p>
    <w:p w:rsidR="00EE6BC8" w:rsidRDefault="00EE6BC8" w:rsidP="00EE6BC8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EE6BC8" w:rsidRDefault="00EE6BC8" w:rsidP="00EE6BC8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</w:t>
      </w:r>
    </w:p>
    <w:p w:rsidR="00EE6BC8" w:rsidRDefault="00EE6BC8" w:rsidP="00EE6BC8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проектов нормативных правовых </w:t>
      </w:r>
    </w:p>
    <w:p w:rsidR="00EE6BC8" w:rsidRDefault="00EE6BC8" w:rsidP="00EE6BC8">
      <w:pPr>
        <w:tabs>
          <w:tab w:val="center" w:pos="4677"/>
        </w:tabs>
        <w:jc w:val="both"/>
        <w:rPr>
          <w:sz w:val="28"/>
          <w:szCs w:val="28"/>
        </w:rPr>
      </w:pPr>
    </w:p>
    <w:p w:rsidR="00EE6BC8" w:rsidRDefault="00EE6BC8" w:rsidP="00EE6BC8">
      <w:pPr>
        <w:tabs>
          <w:tab w:val="center" w:pos="4677"/>
        </w:tabs>
        <w:jc w:val="both"/>
        <w:rPr>
          <w:sz w:val="28"/>
          <w:szCs w:val="28"/>
        </w:rPr>
      </w:pPr>
    </w:p>
    <w:p w:rsidR="00EE6BC8" w:rsidRDefault="00EE6BC8" w:rsidP="00EE6BC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E6BC8" w:rsidRDefault="00EE6BC8" w:rsidP="00EE6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антикоррупционной, правовой экспертизы на …. наименование и реквизиты нормативного  правового акта или  проекта</w:t>
      </w:r>
    </w:p>
    <w:p w:rsidR="00EE6BC8" w:rsidRDefault="00EE6BC8" w:rsidP="00EE6BC8">
      <w:pPr>
        <w:ind w:firstLine="900"/>
        <w:jc w:val="center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ч.4 ст.3 ФЗ «Об антикоррупционной экспертизе нормативных правовых НПА и проектов НПА» мною, ФИО должность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проведена антикоррупционная экспертиза  ……..</w:t>
      </w:r>
    </w:p>
    <w:p w:rsidR="00EE6BC8" w:rsidRDefault="00EE6BC8" w:rsidP="00EE6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антикоррупционной экспертизы.</w:t>
      </w:r>
    </w:p>
    <w:p w:rsidR="00EE6BC8" w:rsidRDefault="00EE6BC8" w:rsidP="00EE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выявлены   следующие …..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EE6BC8" w:rsidRDefault="00EE6BC8" w:rsidP="00EE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этих факторов возможно ….</w:t>
      </w:r>
    </w:p>
    <w:p w:rsidR="00EE6BC8" w:rsidRDefault="00EE6BC8" w:rsidP="00EE6BC8">
      <w:pPr>
        <w:ind w:firstLine="708"/>
        <w:jc w:val="both"/>
        <w:rPr>
          <w:sz w:val="28"/>
          <w:szCs w:val="28"/>
        </w:rPr>
      </w:pPr>
    </w:p>
    <w:p w:rsidR="00EE6BC8" w:rsidRDefault="00EE6BC8" w:rsidP="00EE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также содержатся противоречия федеральному законодательству.</w:t>
      </w:r>
    </w:p>
    <w:p w:rsidR="00EE6BC8" w:rsidRDefault="00EE6BC8" w:rsidP="00EE6BC8">
      <w:pPr>
        <w:ind w:firstLine="708"/>
        <w:jc w:val="both"/>
        <w:rPr>
          <w:sz w:val="28"/>
          <w:szCs w:val="28"/>
        </w:rPr>
      </w:pPr>
    </w:p>
    <w:p w:rsidR="00EE6BC8" w:rsidRDefault="00EE6BC8" w:rsidP="00EE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Полагаю необходимым внести изменения в проект.</w:t>
      </w:r>
    </w:p>
    <w:p w:rsidR="00EE6BC8" w:rsidRDefault="00EE6BC8" w:rsidP="00EE6BC8">
      <w:pPr>
        <w:ind w:firstLine="708"/>
        <w:jc w:val="both"/>
        <w:rPr>
          <w:sz w:val="28"/>
          <w:szCs w:val="28"/>
        </w:rPr>
      </w:pPr>
    </w:p>
    <w:p w:rsidR="00EE6BC8" w:rsidRDefault="00EE6BC8" w:rsidP="00EE6BC8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Дата                                                                                                              ФИО   </w:t>
      </w:r>
    </w:p>
    <w:p w:rsidR="00EE6BC8" w:rsidRDefault="00EE6BC8" w:rsidP="00EE6BC8">
      <w:pPr>
        <w:spacing w:before="120" w:line="240" w:lineRule="exact"/>
        <w:rPr>
          <w:sz w:val="28"/>
          <w:szCs w:val="28"/>
        </w:rPr>
      </w:pPr>
    </w:p>
    <w:p w:rsidR="00EE6BC8" w:rsidRDefault="00EE6BC8" w:rsidP="00EE6BC8">
      <w:pPr>
        <w:spacing w:before="120" w:line="240" w:lineRule="exact"/>
        <w:rPr>
          <w:sz w:val="28"/>
          <w:szCs w:val="28"/>
        </w:rPr>
      </w:pPr>
    </w:p>
    <w:p w:rsidR="00EE6BC8" w:rsidRDefault="00EE6BC8" w:rsidP="00EE6BC8"/>
    <w:p w:rsidR="00EE6BC8" w:rsidRDefault="00EE6BC8" w:rsidP="00EE6BC8">
      <w:pPr>
        <w:jc w:val="both"/>
        <w:rPr>
          <w:sz w:val="28"/>
          <w:szCs w:val="28"/>
        </w:rPr>
      </w:pPr>
      <w:bookmarkStart w:id="0" w:name="_GoBack"/>
      <w:bookmarkEnd w:id="0"/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>
      <w:pPr>
        <w:jc w:val="both"/>
        <w:rPr>
          <w:sz w:val="28"/>
          <w:szCs w:val="28"/>
        </w:rPr>
      </w:pPr>
    </w:p>
    <w:p w:rsidR="00EE6BC8" w:rsidRDefault="00EE6BC8" w:rsidP="00EE6BC8"/>
    <w:p w:rsidR="00FE66D6" w:rsidRDefault="00FE66D6"/>
    <w:sectPr w:rsidR="00FE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AD"/>
    <w:rsid w:val="00D305AD"/>
    <w:rsid w:val="00EE6BC8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BC8"/>
    <w:pPr>
      <w:spacing w:before="100" w:beforeAutospacing="1" w:after="100" w:afterAutospacing="1"/>
    </w:pPr>
  </w:style>
  <w:style w:type="paragraph" w:customStyle="1" w:styleId="ConsPlusNormal">
    <w:name w:val="ConsPlusNormal"/>
    <w:rsid w:val="00EE6B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EE6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BC8"/>
    <w:pPr>
      <w:spacing w:before="100" w:beforeAutospacing="1" w:after="100" w:afterAutospacing="1"/>
    </w:pPr>
  </w:style>
  <w:style w:type="paragraph" w:customStyle="1" w:styleId="ConsPlusNormal">
    <w:name w:val="ConsPlusNormal"/>
    <w:rsid w:val="00EE6B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EE6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2013-04-08T05:50:00Z</dcterms:created>
  <dcterms:modified xsi:type="dcterms:W3CDTF">2013-04-08T05:50:00Z</dcterms:modified>
</cp:coreProperties>
</file>