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6F" w:rsidRPr="00772F9A" w:rsidRDefault="0002526F" w:rsidP="00772F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72F9A">
        <w:rPr>
          <w:rFonts w:ascii="Times New Roman" w:hAnsi="Times New Roman" w:cs="Times New Roman"/>
          <w:sz w:val="24"/>
          <w:szCs w:val="24"/>
        </w:rPr>
        <w:t>ЗАКЛЮЧЕНИЕ</w:t>
      </w:r>
    </w:p>
    <w:p w:rsidR="00000000" w:rsidRPr="00772F9A" w:rsidRDefault="0002526F" w:rsidP="00772F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72F9A">
        <w:rPr>
          <w:rFonts w:ascii="Times New Roman" w:hAnsi="Times New Roman" w:cs="Times New Roman"/>
          <w:sz w:val="24"/>
          <w:szCs w:val="24"/>
        </w:rPr>
        <w:t>Комиссии по подготовке проекта о внесении изменений в Правила землепользования и застройки муниципального образования «Шаралдай»</w:t>
      </w:r>
    </w:p>
    <w:p w:rsidR="00772F9A" w:rsidRPr="00772F9A" w:rsidRDefault="00772F9A" w:rsidP="00772F9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526F" w:rsidRPr="00772F9A" w:rsidRDefault="0002526F" w:rsidP="00772F9A">
      <w:pPr>
        <w:pStyle w:val="a4"/>
        <w:rPr>
          <w:rFonts w:ascii="Times New Roman" w:hAnsi="Times New Roman" w:cs="Times New Roman"/>
          <w:sz w:val="24"/>
          <w:szCs w:val="24"/>
        </w:rPr>
      </w:pPr>
      <w:r w:rsidRPr="00772F9A">
        <w:rPr>
          <w:rFonts w:ascii="Times New Roman" w:hAnsi="Times New Roman" w:cs="Times New Roman"/>
          <w:sz w:val="24"/>
          <w:szCs w:val="24"/>
        </w:rPr>
        <w:t>По итогам проведенного заседания Комиссии от 25.11.2016г.:</w:t>
      </w:r>
    </w:p>
    <w:p w:rsidR="0002526F" w:rsidRPr="00772F9A" w:rsidRDefault="0002526F" w:rsidP="0002526F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72F9A">
        <w:rPr>
          <w:rFonts w:ascii="Times New Roman" w:hAnsi="Times New Roman" w:cs="Times New Roman"/>
          <w:b/>
          <w:sz w:val="24"/>
          <w:szCs w:val="28"/>
        </w:rPr>
        <w:t>Комиссией принято решение рекомендовать разработать проект о внесении изменений в Правила землепользования и застройки муниципального образования «Шаралдай» с организацией процедуры публичных слушаний по следующим предложениям:</w:t>
      </w:r>
    </w:p>
    <w:p w:rsidR="0002526F" w:rsidRPr="00772F9A" w:rsidRDefault="0002526F" w:rsidP="0002526F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2F9A">
        <w:rPr>
          <w:rFonts w:ascii="Times New Roman" w:hAnsi="Times New Roman" w:cs="Times New Roman"/>
          <w:sz w:val="24"/>
          <w:szCs w:val="28"/>
        </w:rPr>
        <w:t>1.1. пункт «Ж-3. Зона территории садоводства и огородничества» статьи 39, части 3 Правил дополнить подпунктом «Предельные параметры земельных участков и разрешенного строительства:</w:t>
      </w:r>
    </w:p>
    <w:p w:rsidR="0002526F" w:rsidRPr="00772F9A" w:rsidRDefault="0002526F" w:rsidP="009B3101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sz w:val="24"/>
          <w:szCs w:val="28"/>
        </w:rPr>
      </w:pPr>
      <w:r w:rsidRPr="00772F9A">
        <w:rPr>
          <w:rFonts w:ascii="Times New Roman" w:hAnsi="Times New Roman" w:cs="Times New Roman"/>
          <w:sz w:val="24"/>
          <w:szCs w:val="28"/>
        </w:rPr>
        <w:t>минимальная (максимальная)</w:t>
      </w:r>
      <w:r w:rsidR="005F7752" w:rsidRPr="00772F9A">
        <w:rPr>
          <w:rFonts w:ascii="Times New Roman" w:hAnsi="Times New Roman" w:cs="Times New Roman"/>
          <w:sz w:val="24"/>
          <w:szCs w:val="28"/>
        </w:rPr>
        <w:t xml:space="preserve"> площадь земельных участков – 400-2000кв.м.;</w:t>
      </w:r>
    </w:p>
    <w:p w:rsidR="005F7752" w:rsidRPr="00772F9A" w:rsidRDefault="005F7752" w:rsidP="009B3101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sz w:val="24"/>
          <w:szCs w:val="28"/>
        </w:rPr>
      </w:pPr>
      <w:r w:rsidRPr="00772F9A">
        <w:rPr>
          <w:rFonts w:ascii="Times New Roman" w:hAnsi="Times New Roman" w:cs="Times New Roman"/>
          <w:sz w:val="24"/>
          <w:szCs w:val="28"/>
        </w:rPr>
        <w:t>минимальная ширина земельных участков вдоль фронта улицы – 10м.;</w:t>
      </w:r>
    </w:p>
    <w:p w:rsidR="00116B9F" w:rsidRPr="00772F9A" w:rsidRDefault="00116B9F" w:rsidP="009B3101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sz w:val="24"/>
          <w:szCs w:val="28"/>
        </w:rPr>
      </w:pPr>
      <w:r w:rsidRPr="00772F9A">
        <w:rPr>
          <w:rFonts w:ascii="Times New Roman" w:hAnsi="Times New Roman" w:cs="Times New Roman"/>
          <w:sz w:val="24"/>
          <w:szCs w:val="28"/>
        </w:rPr>
        <w:t>максимальное количество этажей зданий – 2;</w:t>
      </w:r>
    </w:p>
    <w:p w:rsidR="00116B9F" w:rsidRPr="00772F9A" w:rsidRDefault="00116B9F" w:rsidP="009B3101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sz w:val="24"/>
          <w:szCs w:val="28"/>
        </w:rPr>
      </w:pPr>
      <w:r w:rsidRPr="00772F9A">
        <w:rPr>
          <w:rFonts w:ascii="Times New Roman" w:hAnsi="Times New Roman" w:cs="Times New Roman"/>
          <w:sz w:val="24"/>
          <w:szCs w:val="28"/>
        </w:rPr>
        <w:t>максимальная высота зданий от уровня земли до верха перекрытия последнего этажа – 10м.;</w:t>
      </w:r>
    </w:p>
    <w:p w:rsidR="00116B9F" w:rsidRPr="00772F9A" w:rsidRDefault="00116B9F" w:rsidP="009B3101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sz w:val="24"/>
          <w:szCs w:val="28"/>
        </w:rPr>
      </w:pPr>
      <w:r w:rsidRPr="00772F9A">
        <w:rPr>
          <w:rFonts w:ascii="Times New Roman" w:hAnsi="Times New Roman" w:cs="Times New Roman"/>
          <w:sz w:val="24"/>
          <w:szCs w:val="28"/>
        </w:rPr>
        <w:t>максимальный процент застройки участка – 60%;</w:t>
      </w:r>
    </w:p>
    <w:p w:rsidR="00116B9F" w:rsidRPr="00772F9A" w:rsidRDefault="00116B9F" w:rsidP="009B3101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sz w:val="24"/>
          <w:szCs w:val="28"/>
        </w:rPr>
      </w:pPr>
      <w:r w:rsidRPr="00772F9A">
        <w:rPr>
          <w:rFonts w:ascii="Times New Roman" w:hAnsi="Times New Roman" w:cs="Times New Roman"/>
          <w:sz w:val="24"/>
          <w:szCs w:val="28"/>
        </w:rPr>
        <w:t>минимальный отступ строений от передней границы участка (в случае, если иной показатель не установлен линией регулирования застройки) - 3м.;</w:t>
      </w:r>
    </w:p>
    <w:p w:rsidR="00116B9F" w:rsidRPr="00772F9A" w:rsidRDefault="00116B9F" w:rsidP="009B3101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sz w:val="24"/>
          <w:szCs w:val="28"/>
        </w:rPr>
      </w:pPr>
      <w:r w:rsidRPr="00772F9A">
        <w:rPr>
          <w:rFonts w:ascii="Times New Roman" w:hAnsi="Times New Roman" w:cs="Times New Roman"/>
          <w:sz w:val="24"/>
          <w:szCs w:val="28"/>
        </w:rPr>
        <w:t>требования к ограждению земельных участков:</w:t>
      </w:r>
    </w:p>
    <w:p w:rsidR="00116B9F" w:rsidRPr="00772F9A" w:rsidRDefault="00116B9F" w:rsidP="009B3101">
      <w:pPr>
        <w:pStyle w:val="a3"/>
        <w:numPr>
          <w:ilvl w:val="0"/>
          <w:numId w:val="3"/>
        </w:numPr>
        <w:ind w:left="1276" w:hanging="567"/>
        <w:jc w:val="both"/>
        <w:rPr>
          <w:rFonts w:ascii="Times New Roman" w:hAnsi="Times New Roman" w:cs="Times New Roman"/>
          <w:sz w:val="24"/>
          <w:szCs w:val="28"/>
        </w:rPr>
      </w:pPr>
      <w:r w:rsidRPr="00772F9A">
        <w:rPr>
          <w:rFonts w:ascii="Times New Roman" w:hAnsi="Times New Roman" w:cs="Times New Roman"/>
          <w:sz w:val="24"/>
          <w:szCs w:val="28"/>
        </w:rPr>
        <w:t>высота ограждения земельных участков должна быть не более 1,8 метров;</w:t>
      </w:r>
    </w:p>
    <w:p w:rsidR="00116B9F" w:rsidRPr="00772F9A" w:rsidRDefault="00116B9F" w:rsidP="009B3101">
      <w:pPr>
        <w:pStyle w:val="a3"/>
        <w:numPr>
          <w:ilvl w:val="0"/>
          <w:numId w:val="3"/>
        </w:numPr>
        <w:ind w:left="1276" w:hanging="567"/>
        <w:jc w:val="both"/>
        <w:rPr>
          <w:rFonts w:ascii="Times New Roman" w:hAnsi="Times New Roman" w:cs="Times New Roman"/>
          <w:sz w:val="24"/>
          <w:szCs w:val="28"/>
        </w:rPr>
      </w:pPr>
      <w:r w:rsidRPr="00772F9A">
        <w:rPr>
          <w:rFonts w:ascii="Times New Roman" w:hAnsi="Times New Roman" w:cs="Times New Roman"/>
          <w:sz w:val="24"/>
          <w:szCs w:val="28"/>
        </w:rPr>
        <w:t>ограждения между смежными земельными участками должны быть проветриваемые на высоту не менее 0,5м. от уровня земли;</w:t>
      </w:r>
    </w:p>
    <w:p w:rsidR="00145A44" w:rsidRPr="00772F9A" w:rsidRDefault="009439BC" w:rsidP="009439B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2F9A">
        <w:rPr>
          <w:rFonts w:ascii="Times New Roman" w:hAnsi="Times New Roman" w:cs="Times New Roman"/>
          <w:sz w:val="24"/>
          <w:szCs w:val="28"/>
        </w:rPr>
        <w:t xml:space="preserve">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по санитарным и бытовым условиям должно быть не менее, как правило – 6м. Сараи для скота и птицы следует предусматривать на расстоянии от окон жилых помещений дома: одиночные или двойные – не менее 15м., до 8 блоков – не менее 25м., свыше 8 до 30 блоков – не менее 50м., </w:t>
      </w:r>
      <w:r w:rsidR="00145A44" w:rsidRPr="00772F9A">
        <w:rPr>
          <w:rFonts w:ascii="Times New Roman" w:hAnsi="Times New Roman" w:cs="Times New Roman"/>
          <w:sz w:val="24"/>
          <w:szCs w:val="28"/>
        </w:rPr>
        <w:t>свыше 30 блоков – не менее 100м. Размещаемые в пределах селитебной территории группы сараев должны содержать не более 30 блоков каждая.</w:t>
      </w:r>
    </w:p>
    <w:p w:rsidR="00116B9F" w:rsidRPr="00772F9A" w:rsidRDefault="00145A44" w:rsidP="009439B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2F9A">
        <w:rPr>
          <w:rFonts w:ascii="Times New Roman" w:hAnsi="Times New Roman" w:cs="Times New Roman"/>
          <w:sz w:val="24"/>
          <w:szCs w:val="28"/>
        </w:rPr>
        <w:t>При размещении строений должны соблюдаться нормативные противопо</w:t>
      </w:r>
      <w:r w:rsidR="005A0147" w:rsidRPr="00772F9A">
        <w:rPr>
          <w:rFonts w:ascii="Times New Roman" w:hAnsi="Times New Roman" w:cs="Times New Roman"/>
          <w:sz w:val="24"/>
          <w:szCs w:val="28"/>
        </w:rPr>
        <w:t>жарные расстояния между постройк</w:t>
      </w:r>
      <w:r w:rsidRPr="00772F9A">
        <w:rPr>
          <w:rFonts w:ascii="Times New Roman" w:hAnsi="Times New Roman" w:cs="Times New Roman"/>
          <w:sz w:val="24"/>
          <w:szCs w:val="28"/>
        </w:rPr>
        <w:t>ами, расположенными на соседних участках.</w:t>
      </w:r>
      <w:r w:rsidR="009439BC" w:rsidRPr="00772F9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D381C" w:rsidRPr="00772F9A" w:rsidRDefault="006D381C" w:rsidP="009439B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2F9A">
        <w:rPr>
          <w:rFonts w:ascii="Times New Roman" w:hAnsi="Times New Roman" w:cs="Times New Roman"/>
          <w:sz w:val="24"/>
          <w:szCs w:val="28"/>
        </w:rPr>
        <w:t>Допускается 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строению».</w:t>
      </w:r>
    </w:p>
    <w:p w:rsidR="006D381C" w:rsidRPr="00772F9A" w:rsidRDefault="006D381C" w:rsidP="009439B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2F9A">
        <w:rPr>
          <w:rFonts w:ascii="Times New Roman" w:hAnsi="Times New Roman" w:cs="Times New Roman"/>
          <w:sz w:val="24"/>
          <w:szCs w:val="28"/>
        </w:rPr>
        <w:t>1.2. пункт «ОД. Общественно-деловая зона» статьи 39, части 3 Правил дополнить подпунктом «Предельные параметры земельных участков и разрешенного строительства:</w:t>
      </w:r>
    </w:p>
    <w:p w:rsidR="009B3101" w:rsidRPr="00772F9A" w:rsidRDefault="006D381C" w:rsidP="009B310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2F9A">
        <w:rPr>
          <w:rFonts w:ascii="Times New Roman" w:hAnsi="Times New Roman" w:cs="Times New Roman"/>
          <w:sz w:val="24"/>
          <w:szCs w:val="28"/>
        </w:rPr>
        <w:t>минимальная ширина земельных участков вдоль фронта улицы – 10м.;</w:t>
      </w:r>
    </w:p>
    <w:p w:rsidR="009B3101" w:rsidRPr="00772F9A" w:rsidRDefault="006D381C" w:rsidP="009B310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2F9A">
        <w:rPr>
          <w:rFonts w:ascii="Times New Roman" w:hAnsi="Times New Roman" w:cs="Times New Roman"/>
          <w:sz w:val="24"/>
          <w:szCs w:val="28"/>
        </w:rPr>
        <w:t>максимальное количество этажей зданий – 3;</w:t>
      </w:r>
    </w:p>
    <w:p w:rsidR="009B3101" w:rsidRPr="00772F9A" w:rsidRDefault="006D381C" w:rsidP="009B310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2F9A">
        <w:rPr>
          <w:rFonts w:ascii="Times New Roman" w:hAnsi="Times New Roman" w:cs="Times New Roman"/>
          <w:sz w:val="24"/>
          <w:szCs w:val="28"/>
        </w:rPr>
        <w:lastRenderedPageBreak/>
        <w:t>максимальная высота зданий от уровня земли до верха перекрытия последнего этажа – 15м.;</w:t>
      </w:r>
    </w:p>
    <w:p w:rsidR="009B3101" w:rsidRPr="00772F9A" w:rsidRDefault="006D381C" w:rsidP="009B310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2F9A">
        <w:rPr>
          <w:rFonts w:ascii="Times New Roman" w:hAnsi="Times New Roman" w:cs="Times New Roman"/>
          <w:sz w:val="24"/>
          <w:szCs w:val="28"/>
        </w:rPr>
        <w:t>максимальный процент застройки участка – 60%;</w:t>
      </w:r>
    </w:p>
    <w:p w:rsidR="006D381C" w:rsidRPr="00772F9A" w:rsidRDefault="006D381C" w:rsidP="009B310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2F9A">
        <w:rPr>
          <w:rFonts w:ascii="Times New Roman" w:hAnsi="Times New Roman" w:cs="Times New Roman"/>
          <w:sz w:val="24"/>
          <w:szCs w:val="28"/>
        </w:rPr>
        <w:t>минимальный отступ строений от передней границы участка (в случае, если иной показатель не установлен линией регулирования застройки) - 3м.;</w:t>
      </w:r>
    </w:p>
    <w:p w:rsidR="006D381C" w:rsidRPr="00772F9A" w:rsidRDefault="006D381C" w:rsidP="006D381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2F9A">
        <w:rPr>
          <w:rFonts w:ascii="Times New Roman" w:hAnsi="Times New Roman" w:cs="Times New Roman"/>
          <w:sz w:val="24"/>
          <w:szCs w:val="28"/>
        </w:rPr>
        <w:t xml:space="preserve">При размещении строений должны соблюдаться нормативные противопожарные расстояния между постройками, расположенными на соседних участках. </w:t>
      </w:r>
    </w:p>
    <w:p w:rsidR="007A0E46" w:rsidRPr="00772F9A" w:rsidRDefault="007A0E46" w:rsidP="006D381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2F9A">
        <w:rPr>
          <w:rFonts w:ascii="Times New Roman" w:hAnsi="Times New Roman" w:cs="Times New Roman"/>
          <w:sz w:val="24"/>
          <w:szCs w:val="28"/>
        </w:rPr>
        <w:t>1.3. пункт «ПЗ-1. Зона промышленной застройки» статьи 39, части 3 Правил дополнить подпунктом «Предельные параметры земельных участков и разрешенного</w:t>
      </w:r>
      <w:r w:rsidR="004B0234" w:rsidRPr="00772F9A">
        <w:rPr>
          <w:rFonts w:ascii="Times New Roman" w:hAnsi="Times New Roman" w:cs="Times New Roman"/>
          <w:sz w:val="24"/>
          <w:szCs w:val="28"/>
        </w:rPr>
        <w:t xml:space="preserve"> строительства:</w:t>
      </w:r>
    </w:p>
    <w:p w:rsidR="004B0234" w:rsidRPr="00772F9A" w:rsidRDefault="004B0234" w:rsidP="004B023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72F9A">
        <w:rPr>
          <w:rFonts w:ascii="Times New Roman" w:hAnsi="Times New Roman" w:cs="Times New Roman"/>
          <w:sz w:val="24"/>
          <w:szCs w:val="28"/>
        </w:rPr>
        <w:t>минимальная (максимальная) площадь земельных участков – 400-6000кв.м.;</w:t>
      </w:r>
    </w:p>
    <w:p w:rsidR="004B0234" w:rsidRPr="00772F9A" w:rsidRDefault="004B0234" w:rsidP="004B023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72F9A">
        <w:rPr>
          <w:rFonts w:ascii="Times New Roman" w:hAnsi="Times New Roman" w:cs="Times New Roman"/>
          <w:sz w:val="24"/>
          <w:szCs w:val="28"/>
        </w:rPr>
        <w:t>минимальная ширина земельных участков вдоль фронта улицы – 10м.;</w:t>
      </w:r>
    </w:p>
    <w:p w:rsidR="004B0234" w:rsidRPr="00772F9A" w:rsidRDefault="004B0234" w:rsidP="004B023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72F9A">
        <w:rPr>
          <w:rFonts w:ascii="Times New Roman" w:hAnsi="Times New Roman" w:cs="Times New Roman"/>
          <w:sz w:val="24"/>
          <w:szCs w:val="28"/>
        </w:rPr>
        <w:t>максимальное количество этажей зданий – 3;</w:t>
      </w:r>
    </w:p>
    <w:p w:rsidR="004B0234" w:rsidRPr="00772F9A" w:rsidRDefault="004B0234" w:rsidP="004B023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72F9A">
        <w:rPr>
          <w:rFonts w:ascii="Times New Roman" w:hAnsi="Times New Roman" w:cs="Times New Roman"/>
          <w:sz w:val="24"/>
          <w:szCs w:val="28"/>
        </w:rPr>
        <w:t>максимальная высота – 10м.;</w:t>
      </w:r>
    </w:p>
    <w:p w:rsidR="004B0234" w:rsidRPr="00772F9A" w:rsidRDefault="004B0234" w:rsidP="004B023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72F9A">
        <w:rPr>
          <w:rFonts w:ascii="Times New Roman" w:hAnsi="Times New Roman" w:cs="Times New Roman"/>
          <w:sz w:val="24"/>
          <w:szCs w:val="28"/>
        </w:rPr>
        <w:t>минимальный отступ строений от передней границы участка (в случае, если иной показатель не установлен линией регулирования застройки) - 3м.;</w:t>
      </w:r>
    </w:p>
    <w:p w:rsidR="004B0234" w:rsidRPr="00772F9A" w:rsidRDefault="004B0234" w:rsidP="004B0234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2F9A">
        <w:rPr>
          <w:rFonts w:ascii="Times New Roman" w:hAnsi="Times New Roman" w:cs="Times New Roman"/>
          <w:sz w:val="24"/>
          <w:szCs w:val="28"/>
        </w:rPr>
        <w:t xml:space="preserve">При размещении строений должны соблюдаться нормативные противопожарные расстояния между постройками, расположенными на соседних участках. </w:t>
      </w:r>
    </w:p>
    <w:p w:rsidR="004B0234" w:rsidRPr="00772F9A" w:rsidRDefault="004B0234" w:rsidP="004B0234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2F9A">
        <w:rPr>
          <w:rFonts w:ascii="Times New Roman" w:hAnsi="Times New Roman" w:cs="Times New Roman"/>
          <w:sz w:val="24"/>
          <w:szCs w:val="28"/>
        </w:rPr>
        <w:t xml:space="preserve">1.4. пункт «СХ. Зона </w:t>
      </w:r>
      <w:r w:rsidR="00772F9A" w:rsidRPr="00772F9A">
        <w:rPr>
          <w:rFonts w:ascii="Times New Roman" w:hAnsi="Times New Roman" w:cs="Times New Roman"/>
          <w:sz w:val="24"/>
          <w:szCs w:val="28"/>
        </w:rPr>
        <w:t>сельскохозяйственного использования</w:t>
      </w:r>
      <w:r w:rsidRPr="00772F9A">
        <w:rPr>
          <w:rFonts w:ascii="Times New Roman" w:hAnsi="Times New Roman" w:cs="Times New Roman"/>
          <w:sz w:val="24"/>
          <w:szCs w:val="28"/>
        </w:rPr>
        <w:t>» статьи 39, части 3 Правил дополнить подпунктом «Предельные параметры земельных участков и разрешенного строительства:</w:t>
      </w:r>
    </w:p>
    <w:p w:rsidR="00772F9A" w:rsidRPr="00772F9A" w:rsidRDefault="004B0234" w:rsidP="00772F9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72F9A">
        <w:rPr>
          <w:rFonts w:ascii="Times New Roman" w:hAnsi="Times New Roman" w:cs="Times New Roman"/>
          <w:sz w:val="24"/>
          <w:szCs w:val="28"/>
        </w:rPr>
        <w:t>минимальная (максимальная) площадь земельных участков – 400-6000кв.м.;</w:t>
      </w:r>
    </w:p>
    <w:p w:rsidR="00772F9A" w:rsidRPr="00772F9A" w:rsidRDefault="004B0234" w:rsidP="00772F9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72F9A">
        <w:rPr>
          <w:rFonts w:ascii="Times New Roman" w:hAnsi="Times New Roman" w:cs="Times New Roman"/>
          <w:sz w:val="24"/>
          <w:szCs w:val="28"/>
        </w:rPr>
        <w:t>минимальная ширина земельных участков вдоль фронта улицы – 10м.;</w:t>
      </w:r>
    </w:p>
    <w:p w:rsidR="00772F9A" w:rsidRPr="00772F9A" w:rsidRDefault="004B0234" w:rsidP="00772F9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72F9A">
        <w:rPr>
          <w:rFonts w:ascii="Times New Roman" w:hAnsi="Times New Roman" w:cs="Times New Roman"/>
          <w:sz w:val="24"/>
          <w:szCs w:val="28"/>
        </w:rPr>
        <w:t>максимальное количество этажей зданий – 3;</w:t>
      </w:r>
    </w:p>
    <w:p w:rsidR="00772F9A" w:rsidRPr="00772F9A" w:rsidRDefault="004B0234" w:rsidP="00772F9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72F9A">
        <w:rPr>
          <w:rFonts w:ascii="Times New Roman" w:hAnsi="Times New Roman" w:cs="Times New Roman"/>
          <w:sz w:val="24"/>
          <w:szCs w:val="28"/>
        </w:rPr>
        <w:t>максимальная высота – 10м.;</w:t>
      </w:r>
    </w:p>
    <w:p w:rsidR="004B0234" w:rsidRPr="00772F9A" w:rsidRDefault="004B0234" w:rsidP="00772F9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72F9A">
        <w:rPr>
          <w:rFonts w:ascii="Times New Roman" w:hAnsi="Times New Roman" w:cs="Times New Roman"/>
          <w:sz w:val="24"/>
          <w:szCs w:val="28"/>
        </w:rPr>
        <w:t>минимальный отступ строений от передней границы участка (в случае, если иной показатель не установлен линией регулирования застройки) - 3м.;</w:t>
      </w:r>
    </w:p>
    <w:p w:rsidR="004B0234" w:rsidRPr="00772F9A" w:rsidRDefault="004B0234" w:rsidP="004B0234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72F9A">
        <w:rPr>
          <w:rFonts w:ascii="Times New Roman" w:hAnsi="Times New Roman" w:cs="Times New Roman"/>
          <w:sz w:val="24"/>
          <w:szCs w:val="28"/>
        </w:rPr>
        <w:t xml:space="preserve">При размещении строений должны соблюдаться нормативные противопожарные расстояния между постройками, расположенными на соседних участках. </w:t>
      </w:r>
    </w:p>
    <w:p w:rsidR="00772F9A" w:rsidRPr="00772F9A" w:rsidRDefault="00772F9A" w:rsidP="004B0234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72F9A" w:rsidRPr="00772F9A" w:rsidRDefault="00772F9A" w:rsidP="004B0234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72F9A" w:rsidRPr="00772F9A" w:rsidRDefault="00772F9A" w:rsidP="00772F9A">
      <w:pPr>
        <w:pStyle w:val="a4"/>
        <w:ind w:right="4535"/>
        <w:rPr>
          <w:rFonts w:ascii="Times New Roman" w:hAnsi="Times New Roman" w:cs="Times New Roman"/>
          <w:sz w:val="24"/>
        </w:rPr>
      </w:pPr>
      <w:r w:rsidRPr="00772F9A">
        <w:rPr>
          <w:rFonts w:ascii="Times New Roman" w:hAnsi="Times New Roman" w:cs="Times New Roman"/>
          <w:sz w:val="24"/>
        </w:rPr>
        <w:t xml:space="preserve">Председатель Комиссии по подготовке заключений о внесении изменений в Правила землепользования и застройки </w:t>
      </w:r>
    </w:p>
    <w:p w:rsidR="00772F9A" w:rsidRPr="00772F9A" w:rsidRDefault="00772F9A" w:rsidP="00772F9A">
      <w:pPr>
        <w:pStyle w:val="a4"/>
        <w:rPr>
          <w:rFonts w:ascii="Times New Roman" w:hAnsi="Times New Roman" w:cs="Times New Roman"/>
          <w:sz w:val="24"/>
        </w:rPr>
      </w:pPr>
      <w:r w:rsidRPr="00772F9A">
        <w:rPr>
          <w:rFonts w:ascii="Times New Roman" w:hAnsi="Times New Roman" w:cs="Times New Roman"/>
          <w:sz w:val="24"/>
        </w:rPr>
        <w:t xml:space="preserve">муниципального образования «Шаралдай» </w:t>
      </w:r>
      <w:r w:rsidRPr="00772F9A">
        <w:rPr>
          <w:rFonts w:ascii="Times New Roman" w:hAnsi="Times New Roman" w:cs="Times New Roman"/>
          <w:sz w:val="24"/>
        </w:rPr>
        <w:tab/>
      </w:r>
      <w:r w:rsidRPr="00772F9A">
        <w:rPr>
          <w:rFonts w:ascii="Times New Roman" w:hAnsi="Times New Roman" w:cs="Times New Roman"/>
          <w:sz w:val="24"/>
        </w:rPr>
        <w:tab/>
      </w:r>
      <w:r w:rsidRPr="00772F9A">
        <w:rPr>
          <w:rFonts w:ascii="Times New Roman" w:hAnsi="Times New Roman" w:cs="Times New Roman"/>
          <w:sz w:val="24"/>
        </w:rPr>
        <w:tab/>
        <w:t>В.А. Батюрова</w:t>
      </w:r>
    </w:p>
    <w:p w:rsidR="004B0234" w:rsidRPr="00772F9A" w:rsidRDefault="004B0234" w:rsidP="004B0234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B0234" w:rsidRPr="00772F9A" w:rsidRDefault="004B0234" w:rsidP="006D381C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D381C" w:rsidRPr="00772F9A" w:rsidRDefault="006D381C" w:rsidP="006D381C">
      <w:pPr>
        <w:pStyle w:val="a3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5F7752" w:rsidRPr="00772F9A" w:rsidRDefault="005F7752" w:rsidP="0002526F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5F7752" w:rsidRPr="0077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497A"/>
    <w:multiLevelType w:val="hybridMultilevel"/>
    <w:tmpl w:val="31667C0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503FC7"/>
    <w:multiLevelType w:val="hybridMultilevel"/>
    <w:tmpl w:val="E6805B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267BF2"/>
    <w:multiLevelType w:val="hybridMultilevel"/>
    <w:tmpl w:val="6A4415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D82F8B"/>
    <w:multiLevelType w:val="hybridMultilevel"/>
    <w:tmpl w:val="60D2CD8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4B3D5D"/>
    <w:multiLevelType w:val="hybridMultilevel"/>
    <w:tmpl w:val="B06CC04C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96981"/>
    <w:multiLevelType w:val="hybridMultilevel"/>
    <w:tmpl w:val="71B4635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883FF0"/>
    <w:multiLevelType w:val="hybridMultilevel"/>
    <w:tmpl w:val="0E2AA204"/>
    <w:lvl w:ilvl="0" w:tplc="F536A2D4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26F"/>
    <w:rsid w:val="0002526F"/>
    <w:rsid w:val="00116B9F"/>
    <w:rsid w:val="00145A44"/>
    <w:rsid w:val="004B0234"/>
    <w:rsid w:val="005A0147"/>
    <w:rsid w:val="005F7752"/>
    <w:rsid w:val="006D381C"/>
    <w:rsid w:val="00772F9A"/>
    <w:rsid w:val="007A0E46"/>
    <w:rsid w:val="009439BC"/>
    <w:rsid w:val="009B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B9F"/>
    <w:pPr>
      <w:ind w:left="720"/>
      <w:contextualSpacing/>
    </w:pPr>
  </w:style>
  <w:style w:type="paragraph" w:styleId="a4">
    <w:name w:val="No Spacing"/>
    <w:uiPriority w:val="1"/>
    <w:qFormat/>
    <w:rsid w:val="00772F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2016-11-29T03:06:00Z</dcterms:created>
  <dcterms:modified xsi:type="dcterms:W3CDTF">2016-11-29T05:12:00Z</dcterms:modified>
</cp:coreProperties>
</file>