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23" w:rsidRDefault="00463823" w:rsidP="00463823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1270" wp14:editId="22B31EAB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23" w:rsidRPr="0002112C" w:rsidRDefault="00463823" w:rsidP="0046382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63823" w:rsidRPr="0002112C" w:rsidRDefault="00463823" w:rsidP="0046382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63823" w:rsidRPr="0002112C" w:rsidRDefault="00463823" w:rsidP="0046382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63823" w:rsidRPr="0002112C" w:rsidRDefault="00463823" w:rsidP="00463823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63823" w:rsidRPr="0002112C" w:rsidRDefault="00463823" w:rsidP="0046382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63823" w:rsidRPr="0002112C" w:rsidRDefault="00463823" w:rsidP="0046382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63823" w:rsidRPr="0002112C" w:rsidRDefault="00463823" w:rsidP="0046382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63823" w:rsidRPr="0002112C" w:rsidRDefault="00463823" w:rsidP="00463823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4CAC40A4" wp14:editId="0738A81A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63823" w:rsidRDefault="00463823" w:rsidP="00463823">
      <w:pPr>
        <w:spacing w:after="0" w:line="240" w:lineRule="auto"/>
        <w:rPr>
          <w:rFonts w:ascii="Segoe UI" w:eastAsia="Times New Roman" w:hAnsi="Segoe UI" w:cs="Segoe UI"/>
          <w:bCs/>
          <w:sz w:val="32"/>
          <w:szCs w:val="32"/>
        </w:rPr>
      </w:pPr>
    </w:p>
    <w:p w:rsidR="00463823" w:rsidRPr="00404F3D" w:rsidRDefault="00463823" w:rsidP="00463823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463823" w:rsidRPr="00D90D9D" w:rsidRDefault="00463823" w:rsidP="00463823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>
        <w:rPr>
          <w:rFonts w:ascii="Segoe UI" w:eastAsia="Times New Roman" w:hAnsi="Segoe UI" w:cs="Segoe UI"/>
          <w:bCs/>
          <w:sz w:val="32"/>
          <w:szCs w:val="32"/>
        </w:rPr>
        <w:t>Как получить сведения о недвижимости в электронном виде?</w:t>
      </w:r>
    </w:p>
    <w:p w:rsidR="00463823" w:rsidRDefault="00463823" w:rsidP="00463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В Иркутской области практически каждый второй запрос </w:t>
      </w:r>
      <w:r>
        <w:rPr>
          <w:rFonts w:ascii="Segoe UI" w:eastAsia="Times New Roman" w:hAnsi="Segoe UI" w:cs="Segoe UI"/>
          <w:bCs/>
          <w:sz w:val="24"/>
          <w:szCs w:val="24"/>
        </w:rPr>
        <w:t>на предоставление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 сведений из Единого государственного реестра недвижимости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(ЕГРН)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 подается в электронном виде.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По данным Управления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области, с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 января по июнь от граждан и юридических лиц поступило почти 82 тыс. запросов на предоставление сведений о недвижимости, расположенной в Иркутской области. При этом 40% запросов заявителями было подано в электронном виде.</w:t>
      </w: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Сведения из ЕГРН предоставляются в виде выписки. Документ, содержащий общедоступную информацию о недвижимости и зарегистрированных правах, может быть предоставлен по запросу любому физическому или юридическому лицу. Такая выписка содержит все основные характеристики объекта (название, адрес, площадь, назначение, кадастровую стоимость и т.д.), а также информацию о зарегистрированных правах (Ф.И.О. собственника, наличие арестов, ограничений прав и обременений объектов недвижимости). Информация из ЕГРН запрашивается гражданами непосредственно перед совершением сделок с недвижимостью с целью проверки сведений о приобретаемом объекте и зарегистрированных правах.</w:t>
      </w: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Запрос на электронную выписку жители Иркутской области могут оформить на официальном сайте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(</w:t>
      </w:r>
      <w:hyperlink r:id="rId6" w:history="1">
        <w:r w:rsidRPr="00CE18CA">
          <w:rPr>
            <w:rStyle w:val="a3"/>
            <w:rFonts w:ascii="Segoe UI" w:eastAsia="Times New Roman" w:hAnsi="Segoe UI" w:cs="Segoe UI"/>
            <w:bCs/>
            <w:sz w:val="24"/>
            <w:szCs w:val="24"/>
            <w:lang w:val="en-US"/>
          </w:rPr>
          <w:t>www</w:t>
        </w:r>
        <w:r w:rsidRPr="00CE18CA">
          <w:rPr>
            <w:rStyle w:val="a3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Pr="00CE18CA">
          <w:rPr>
            <w:rStyle w:val="a3"/>
            <w:rFonts w:ascii="Segoe UI" w:eastAsia="Times New Roman" w:hAnsi="Segoe UI" w:cs="Segoe UI"/>
            <w:bCs/>
            <w:sz w:val="24"/>
            <w:szCs w:val="24"/>
            <w:lang w:val="en-US"/>
          </w:rPr>
          <w:t>rosreestr</w:t>
        </w:r>
        <w:proofErr w:type="spellEnd"/>
        <w:r w:rsidRPr="00CE18CA">
          <w:rPr>
            <w:rStyle w:val="a3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Pr="00CE18CA">
          <w:rPr>
            <w:rStyle w:val="a3"/>
            <w:rFonts w:ascii="Segoe UI" w:eastAsia="Times New Roman" w:hAnsi="Segoe UI" w:cs="Segoe UI"/>
            <w:bCs/>
            <w:sz w:val="24"/>
            <w:szCs w:val="24"/>
            <w:lang w:val="en-US"/>
          </w:rPr>
          <w:t>ru</w:t>
        </w:r>
        <w:proofErr w:type="spellEnd"/>
      </w:hyperlink>
      <w:r w:rsidRPr="003A5029">
        <w:rPr>
          <w:rFonts w:ascii="Segoe UI" w:eastAsia="Times New Roman" w:hAnsi="Segoe UI" w:cs="Segoe UI"/>
          <w:bCs/>
          <w:sz w:val="24"/>
          <w:szCs w:val="24"/>
        </w:rPr>
        <w:t>)</w:t>
      </w:r>
      <w:r>
        <w:rPr>
          <w:rFonts w:ascii="Segoe UI" w:eastAsia="Times New Roman" w:hAnsi="Segoe UI" w:cs="Segoe UI"/>
          <w:bCs/>
          <w:sz w:val="24"/>
          <w:szCs w:val="24"/>
        </w:rPr>
        <w:t>. В том числе, сведения об объектах недвижимости можно получать в режиме реального времени в разделе «</w:t>
      </w:r>
      <w:r w:rsidRPr="009C60D6">
        <w:rPr>
          <w:rFonts w:ascii="Segoe UI" w:eastAsia="Times New Roman" w:hAnsi="Segoe UI" w:cs="Segoe UI"/>
          <w:bCs/>
          <w:sz w:val="24"/>
          <w:szCs w:val="24"/>
        </w:rPr>
        <w:t xml:space="preserve">Запрос посредством доступа к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ФГИС ЕГРН». Доступ к данному ресурсу предоставляется по ключам доступа, которые можно сформировать в «Личном кабинете» на сайте ведомства. </w:t>
      </w: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- Услуга по предоставлению сведений из ЕГРН в электронном виде действительно пользуется большой популярностью. Потому что получать информацию таким способом очень удобно. Не нужно посещать офис многофункционального центра. Запрос через сайт может быть сделан в любое время из дома или офиса. Кроме того, электронная выписка намного дешевле бумажного варианта, но при этом имеет точно такую же юридическую силу, - говорит заместитель начальника отдела организации, мониторинга и контроля Управления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Эржена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Доржиева.</w:t>
      </w: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Также с помощью портала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в электронном виде можно подать документы на другие услуги ведомства: государственный кадастровый учет, </w:t>
      </w:r>
      <w:r>
        <w:rPr>
          <w:rFonts w:ascii="Segoe UI" w:eastAsia="Times New Roman" w:hAnsi="Segoe UI" w:cs="Segoe UI"/>
          <w:bCs/>
          <w:sz w:val="24"/>
          <w:szCs w:val="24"/>
        </w:rPr>
        <w:lastRenderedPageBreak/>
        <w:t>государственную регистрацию прав, единую процедуру (одновременный кадастровый учет и регистрацию прав).  Электронные услуги ведомства доступны в «Личном кабинете». Вход в «Личный кабинет» осуществляется с помощью учетной записи в Единой системе идентификац</w:t>
      </w:r>
      <w:proofErr w:type="gramStart"/>
      <w:r>
        <w:rPr>
          <w:rFonts w:ascii="Segoe UI" w:eastAsia="Times New Roman" w:hAnsi="Segoe UI" w:cs="Segoe UI"/>
          <w:bCs/>
          <w:sz w:val="24"/>
          <w:szCs w:val="24"/>
        </w:rPr>
        <w:t>ии и ау</w:t>
      </w:r>
      <w:proofErr w:type="gramEnd"/>
      <w:r>
        <w:rPr>
          <w:rFonts w:ascii="Segoe UI" w:eastAsia="Times New Roman" w:hAnsi="Segoe UI" w:cs="Segoe UI"/>
          <w:bCs/>
          <w:sz w:val="24"/>
          <w:szCs w:val="24"/>
        </w:rPr>
        <w:t xml:space="preserve">тентификации. При подаче документов на услуги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через сайт необходимо наличие действующей электронной подпись, получить которую можно в Удостоверяющем центре ведомства (</w:t>
      </w:r>
      <w:hyperlink r:id="rId7" w:history="1">
        <w:r w:rsidRPr="00CE18CA">
          <w:rPr>
            <w:rStyle w:val="a3"/>
            <w:rFonts w:ascii="Segoe UI" w:eastAsia="Times New Roman" w:hAnsi="Segoe UI" w:cs="Segoe UI"/>
            <w:bCs/>
            <w:sz w:val="24"/>
            <w:szCs w:val="24"/>
          </w:rPr>
          <w:t>https://uc.kadastr.ru/</w:t>
        </w:r>
      </w:hyperlink>
      <w:r>
        <w:rPr>
          <w:rFonts w:ascii="Segoe UI" w:eastAsia="Times New Roman" w:hAnsi="Segoe UI" w:cs="Segoe UI"/>
          <w:bCs/>
          <w:sz w:val="24"/>
          <w:szCs w:val="24"/>
        </w:rPr>
        <w:t>).</w:t>
      </w: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Справочную информацию по объектам недвижимости граждане могут получить на сайте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бесплатного с помощью сервиса «Справочная информация по объектам недвижимости в режиме </w:t>
      </w:r>
      <w:r>
        <w:rPr>
          <w:rFonts w:ascii="Segoe UI" w:eastAsia="Times New Roman" w:hAnsi="Segoe UI" w:cs="Segoe UI"/>
          <w:bCs/>
          <w:sz w:val="24"/>
          <w:szCs w:val="24"/>
          <w:lang w:val="en-US"/>
        </w:rPr>
        <w:t>online</w:t>
      </w:r>
      <w:r>
        <w:rPr>
          <w:rFonts w:ascii="Segoe UI" w:eastAsia="Times New Roman" w:hAnsi="Segoe UI" w:cs="Segoe UI"/>
          <w:bCs/>
          <w:sz w:val="24"/>
          <w:szCs w:val="24"/>
        </w:rPr>
        <w:t>».</w:t>
      </w: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463823" w:rsidRDefault="00463823" w:rsidP="00463823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Ирина Кондратьева</w:t>
      </w:r>
    </w:p>
    <w:p w:rsidR="00463823" w:rsidRDefault="00463823" w:rsidP="00463823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специалист-эксперт отдела организации, мониторинга и контроля</w:t>
      </w:r>
    </w:p>
    <w:p w:rsidR="00463823" w:rsidRDefault="00463823" w:rsidP="00463823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Управления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463823" w:rsidRDefault="00463823" w:rsidP="0046382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463823" w:rsidRDefault="00463823" w:rsidP="0046382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153152" w:rsidRDefault="00153152">
      <w:bookmarkStart w:id="0" w:name="_GoBack"/>
      <w:bookmarkEnd w:id="0"/>
    </w:p>
    <w:sectPr w:rsidR="0015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D"/>
    <w:rsid w:val="00030A4D"/>
    <w:rsid w:val="00153152"/>
    <w:rsid w:val="004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2018-08-10T07:01:00Z</dcterms:created>
  <dcterms:modified xsi:type="dcterms:W3CDTF">2018-08-10T07:01:00Z</dcterms:modified>
</cp:coreProperties>
</file>