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E434AF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59637A" w:rsidRPr="00F41312">
        <w:rPr>
          <w:rFonts w:ascii="Times New Roman" w:hAnsi="Times New Roman"/>
          <w:b/>
          <w:sz w:val="28"/>
          <w:szCs w:val="28"/>
        </w:rPr>
        <w:t>.04.201</w:t>
      </w:r>
      <w:r w:rsidR="0088798C" w:rsidRPr="00F41312">
        <w:rPr>
          <w:rFonts w:ascii="Times New Roman" w:hAnsi="Times New Roman"/>
          <w:b/>
          <w:sz w:val="28"/>
          <w:szCs w:val="28"/>
        </w:rPr>
        <w:t>5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44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ab/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E434AF" w:rsidRDefault="00E434AF" w:rsidP="00E43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4AF">
        <w:rPr>
          <w:rFonts w:ascii="Times New Roman" w:hAnsi="Times New Roman"/>
          <w:sz w:val="28"/>
          <w:szCs w:val="28"/>
        </w:rPr>
        <w:t xml:space="preserve">Об утверждении правил использования водных </w:t>
      </w:r>
    </w:p>
    <w:p w:rsidR="00F802DF" w:rsidRPr="00E434AF" w:rsidRDefault="00E434AF" w:rsidP="00F802DF">
      <w:pPr>
        <w:rPr>
          <w:rFonts w:ascii="Times New Roman" w:hAnsi="Times New Roman"/>
          <w:sz w:val="28"/>
          <w:szCs w:val="28"/>
        </w:rPr>
      </w:pPr>
      <w:r w:rsidRPr="00E434AF">
        <w:rPr>
          <w:rFonts w:ascii="Times New Roman" w:hAnsi="Times New Roman"/>
          <w:sz w:val="28"/>
          <w:szCs w:val="28"/>
        </w:rPr>
        <w:t>объектов общего пользования</w:t>
      </w:r>
      <w:r w:rsidR="00F802DF">
        <w:rPr>
          <w:rFonts w:ascii="Times New Roman" w:hAnsi="Times New Roman"/>
          <w:sz w:val="28"/>
          <w:szCs w:val="28"/>
        </w:rPr>
        <w:t xml:space="preserve"> </w:t>
      </w:r>
      <w:r w:rsidR="00F802DF" w:rsidRPr="00E434AF">
        <w:rPr>
          <w:rFonts w:ascii="Times New Roman" w:hAnsi="Times New Roman"/>
          <w:sz w:val="28"/>
          <w:szCs w:val="28"/>
        </w:rPr>
        <w:t>для личных и бытовых нужд</w:t>
      </w:r>
    </w:p>
    <w:p w:rsidR="00E434AF" w:rsidRDefault="00E434AF" w:rsidP="00E434AF">
      <w:pPr>
        <w:rPr>
          <w:rFonts w:ascii="Times New Roman" w:hAnsi="Times New Roman"/>
          <w:sz w:val="28"/>
          <w:szCs w:val="28"/>
        </w:rPr>
      </w:pPr>
      <w:r w:rsidRPr="00E434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E434AF">
        <w:rPr>
          <w:rFonts w:ascii="Times New Roman" w:hAnsi="Times New Roman"/>
          <w:sz w:val="28"/>
          <w:szCs w:val="28"/>
        </w:rPr>
        <w:t xml:space="preserve"> </w:t>
      </w:r>
    </w:p>
    <w:p w:rsidR="00982B15" w:rsidRPr="00982B15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434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F802DF">
        <w:rPr>
          <w:rFonts w:ascii="Times New Roman" w:hAnsi="Times New Roman"/>
          <w:sz w:val="28"/>
          <w:szCs w:val="28"/>
        </w:rPr>
        <w:t xml:space="preserve">г. </w:t>
      </w:r>
      <w:r w:rsidRPr="00E434AF">
        <w:rPr>
          <w:rFonts w:ascii="Times New Roman" w:hAnsi="Times New Roman"/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AF">
        <w:rPr>
          <w:rFonts w:ascii="Times New Roman" w:hAnsi="Times New Roman"/>
          <w:sz w:val="28"/>
          <w:szCs w:val="28"/>
        </w:rPr>
        <w:t xml:space="preserve"> Водным кодексом Российской Федерации от 03.06.2006 № 74-ФЗ, Федеральным законом от 30.03.1999 № 52-ФЗ "О санитарно-эпидемиологическом благополучии населения",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B6C62">
        <w:rPr>
          <w:rFonts w:ascii="Times New Roman" w:eastAsiaTheme="minorHAnsi" w:hAnsi="Times New Roman"/>
          <w:sz w:val="28"/>
          <w:szCs w:val="28"/>
          <w:lang w:eastAsia="en-US"/>
        </w:rPr>
        <w:t>Уставом муниципального образования «Олонки»:</w:t>
      </w:r>
    </w:p>
    <w:p w:rsidR="00E434AF" w:rsidRDefault="00E434AF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509" w:rsidRDefault="00603509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603509" w:rsidRDefault="00603509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34AF" w:rsidRDefault="00E434AF" w:rsidP="00EB6C62">
      <w:pPr>
        <w:ind w:firstLine="540"/>
        <w:jc w:val="both"/>
      </w:pPr>
    </w:p>
    <w:p w:rsidR="00F802DF" w:rsidRPr="00603509" w:rsidRDefault="00F802DF" w:rsidP="00603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509">
        <w:rPr>
          <w:rFonts w:ascii="Times New Roman" w:hAnsi="Times New Roman"/>
          <w:sz w:val="28"/>
          <w:szCs w:val="28"/>
        </w:rPr>
        <w:t>1. Утвердить Правила использования водных объектов общего пользования для личных и бытовых нужд, расположенных на территории муниципального образования «Олонки» (Приложение</w:t>
      </w:r>
      <w:r w:rsidR="001F3F3F">
        <w:rPr>
          <w:rFonts w:ascii="Times New Roman" w:hAnsi="Times New Roman"/>
          <w:sz w:val="28"/>
          <w:szCs w:val="28"/>
        </w:rPr>
        <w:t xml:space="preserve"> </w:t>
      </w:r>
      <w:r w:rsidRPr="00603509">
        <w:rPr>
          <w:rFonts w:ascii="Times New Roman" w:hAnsi="Times New Roman"/>
          <w:sz w:val="28"/>
          <w:szCs w:val="28"/>
        </w:rPr>
        <w:t>1)</w:t>
      </w:r>
    </w:p>
    <w:p w:rsidR="00603509" w:rsidRPr="00603509" w:rsidRDefault="00E434AF" w:rsidP="00603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509">
        <w:rPr>
          <w:rFonts w:ascii="Times New Roman" w:hAnsi="Times New Roman"/>
          <w:sz w:val="28"/>
          <w:szCs w:val="28"/>
        </w:rPr>
        <w:t>2</w:t>
      </w:r>
      <w:r w:rsidR="00F802DF" w:rsidRPr="00603509">
        <w:rPr>
          <w:rFonts w:ascii="Times New Roman" w:hAnsi="Times New Roman"/>
          <w:sz w:val="28"/>
          <w:szCs w:val="28"/>
        </w:rPr>
        <w:t xml:space="preserve">. Постановление вступает в силу со дня подписания и подлежит официальному опубликованию </w:t>
      </w:r>
      <w:r w:rsidR="00603509" w:rsidRPr="00603509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«Олонки» и на официальном сайте администрации МО «</w:t>
      </w:r>
      <w:proofErr w:type="spellStart"/>
      <w:r w:rsidR="00603509" w:rsidRPr="0060350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603509" w:rsidRPr="00603509">
        <w:rPr>
          <w:rFonts w:ascii="Times New Roman" w:hAnsi="Times New Roman"/>
          <w:sz w:val="28"/>
          <w:szCs w:val="28"/>
        </w:rPr>
        <w:t xml:space="preserve"> район».</w:t>
      </w:r>
    </w:p>
    <w:p w:rsidR="00F802DF" w:rsidRPr="00603509" w:rsidRDefault="00F802DF" w:rsidP="00603509">
      <w:pPr>
        <w:pStyle w:val="a5"/>
        <w:spacing w:before="0" w:beforeAutospacing="0" w:after="0" w:afterAutospacing="0"/>
        <w:rPr>
          <w:sz w:val="28"/>
          <w:szCs w:val="28"/>
        </w:rPr>
      </w:pPr>
      <w:r w:rsidRPr="00603509">
        <w:rPr>
          <w:sz w:val="28"/>
          <w:szCs w:val="28"/>
        </w:rPr>
        <w:t>  </w:t>
      </w:r>
      <w:r w:rsidR="00603509">
        <w:rPr>
          <w:sz w:val="28"/>
          <w:szCs w:val="28"/>
        </w:rPr>
        <w:t xml:space="preserve">        </w:t>
      </w:r>
      <w:r w:rsidRPr="00603509">
        <w:rPr>
          <w:sz w:val="28"/>
          <w:szCs w:val="28"/>
        </w:rPr>
        <w:t xml:space="preserve"> 3. </w:t>
      </w:r>
      <w:proofErr w:type="gramStart"/>
      <w:r w:rsidRPr="00603509">
        <w:rPr>
          <w:sz w:val="28"/>
          <w:szCs w:val="28"/>
        </w:rPr>
        <w:t>Контроль за</w:t>
      </w:r>
      <w:proofErr w:type="gramEnd"/>
      <w:r w:rsidRPr="006035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C62" w:rsidRPr="00EB6C62" w:rsidRDefault="00EB6C62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2B15" w:rsidRPr="00982B15" w:rsidRDefault="00EB6C62" w:rsidP="00982B15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Pr="00982B15" w:rsidRDefault="00982B15" w:rsidP="00982B15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982B15">
      <w:pPr>
        <w:spacing w:line="257" w:lineRule="exact"/>
        <w:jc w:val="both"/>
      </w:pPr>
    </w:p>
    <w:p w:rsidR="00EB6C62" w:rsidRPr="00FA666F" w:rsidRDefault="00EB6C62" w:rsidP="00982B15">
      <w:pPr>
        <w:spacing w:line="257" w:lineRule="exact"/>
        <w:jc w:val="both"/>
      </w:pPr>
    </w:p>
    <w:p w:rsidR="00982B15" w:rsidRPr="00EB6C62" w:rsidRDefault="00982B15" w:rsidP="00EB6C62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>Приложение  1</w:t>
      </w:r>
    </w:p>
    <w:p w:rsidR="00603509" w:rsidRPr="00603509" w:rsidRDefault="00603509" w:rsidP="00603509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44</w:t>
      </w:r>
    </w:p>
    <w:p w:rsidR="00F41312" w:rsidRPr="00603509" w:rsidRDefault="00F41312" w:rsidP="00603509">
      <w:pPr>
        <w:jc w:val="right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ПРАВИЛА</w:t>
      </w: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использования водных объектов общего пользования</w:t>
      </w: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для личных и бытовых нужд, расположенных</w:t>
      </w: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на территории муниципального образования «Олонки»</w:t>
      </w: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03509">
        <w:rPr>
          <w:rFonts w:ascii="Times New Roman" w:hAnsi="Times New Roman"/>
          <w:b/>
          <w:bCs/>
        </w:rPr>
        <w:t>1. Общие положения</w:t>
      </w: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1.1. Настоящие правила использования водных объектов общего пользования, расположенных на территории </w:t>
      </w:r>
      <w:r w:rsidRPr="00603509">
        <w:rPr>
          <w:rFonts w:ascii="Times New Roman" w:hAnsi="Times New Roman"/>
          <w:bCs/>
        </w:rPr>
        <w:t>муниципального образования «Олонки»</w:t>
      </w:r>
      <w:r>
        <w:rPr>
          <w:rFonts w:ascii="Times New Roman" w:hAnsi="Times New Roman"/>
          <w:bCs/>
        </w:rPr>
        <w:t xml:space="preserve"> (далее – МО «Олонки»)</w:t>
      </w:r>
      <w:r w:rsidRPr="00603509">
        <w:rPr>
          <w:rFonts w:ascii="Times New Roman" w:hAnsi="Times New Roman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>
        <w:rPr>
          <w:rFonts w:ascii="Times New Roman" w:hAnsi="Times New Roman"/>
          <w:bCs/>
        </w:rPr>
        <w:t>МО «Олонки»</w:t>
      </w:r>
      <w:r w:rsidRPr="00603509">
        <w:rPr>
          <w:rFonts w:ascii="Times New Roman" w:hAnsi="Times New Roman"/>
        </w:rPr>
        <w:t>, для личных и бытовых нужд и обязательны для исполнения всем физическим и юридическим лицам.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 </w:t>
      </w:r>
    </w:p>
    <w:p w:rsid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03509">
        <w:rPr>
          <w:rFonts w:ascii="Times New Roman" w:hAnsi="Times New Roman"/>
          <w:b/>
          <w:bCs/>
        </w:rPr>
        <w:t>2. Основные правила и термины</w:t>
      </w:r>
    </w:p>
    <w:p w:rsidR="00603509" w:rsidRP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2.1. В настоящих Правилах отдельные термины и понятия имеют следующее значение: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водный объект</w:t>
      </w:r>
      <w:r w:rsidRPr="00603509">
        <w:rPr>
          <w:rFonts w:ascii="Times New Roman" w:hAnsi="Times New Roman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603509">
        <w:rPr>
          <w:rFonts w:ascii="Times New Roman" w:hAnsi="Times New Roman"/>
          <w:b/>
          <w:bCs/>
        </w:rPr>
        <w:t>поверхностные водные объекты </w:t>
      </w:r>
      <w:r w:rsidRPr="00603509">
        <w:rPr>
          <w:rFonts w:ascii="Times New Roman" w:hAnsi="Times New Roman"/>
        </w:rPr>
        <w:t xml:space="preserve">— расположенные на территории </w:t>
      </w:r>
      <w:r>
        <w:rPr>
          <w:rFonts w:ascii="Times New Roman" w:hAnsi="Times New Roman"/>
          <w:bCs/>
        </w:rPr>
        <w:t>МО «Олонки»</w:t>
      </w:r>
      <w:r w:rsidRPr="00603509">
        <w:rPr>
          <w:rFonts w:ascii="Times New Roman" w:hAnsi="Times New Roman"/>
        </w:rPr>
        <w:t>  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водные объекты общего пользования </w:t>
      </w:r>
      <w:r w:rsidRPr="00603509">
        <w:rPr>
          <w:rFonts w:ascii="Times New Roman" w:hAnsi="Times New Roman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использование водных объектов общего пользования для личных и бытовых нужд</w:t>
      </w:r>
      <w:r w:rsidRPr="00603509">
        <w:rPr>
          <w:rFonts w:ascii="Times New Roman" w:hAnsi="Times New Roman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личные и бытовые нужды </w:t>
      </w:r>
      <w:r w:rsidRPr="00603509">
        <w:rPr>
          <w:rFonts w:ascii="Times New Roman" w:hAnsi="Times New Roman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2.2. Береговая полоса водных объектов общего пользования.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</w:t>
      </w:r>
      <w:r w:rsidRPr="00603509">
        <w:rPr>
          <w:rFonts w:ascii="Times New Roman" w:hAnsi="Times New Roman"/>
        </w:rPr>
        <w:lastRenderedPageBreak/>
        <w:t>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 Береговая полоса болот, природных выходов подземных вод (родников) водных объектов не определяется.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 </w:t>
      </w:r>
    </w:p>
    <w:p w:rsidR="00603509" w:rsidRDefault="00603509" w:rsidP="00603509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03509">
        <w:rPr>
          <w:rFonts w:ascii="Times New Roman" w:hAnsi="Times New Roman"/>
          <w:b/>
          <w:bCs/>
        </w:rPr>
        <w:t>3. Порядок использования водных объектов общего пользования для личных и бытовых нужд</w:t>
      </w:r>
    </w:p>
    <w:p w:rsidR="00FB4654" w:rsidRPr="00603509" w:rsidRDefault="00FB4654" w:rsidP="00603509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3.2. Использование водных объектов общего пользования осуществляется в соответствии с законодательством Российской Федерации, </w:t>
      </w:r>
      <w:r>
        <w:rPr>
          <w:rFonts w:ascii="Times New Roman" w:hAnsi="Times New Roman"/>
        </w:rPr>
        <w:t>Иркутской области</w:t>
      </w:r>
      <w:r w:rsidRPr="00603509">
        <w:rPr>
          <w:rFonts w:ascii="Times New Roman" w:hAnsi="Times New Roman"/>
        </w:rPr>
        <w:t>, а также настоящими Правилами.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603509">
        <w:rPr>
          <w:rFonts w:ascii="Times New Roman" w:hAnsi="Times New Roman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603509">
        <w:rPr>
          <w:rFonts w:ascii="Times New Roman" w:hAnsi="Times New Roman"/>
        </w:rPr>
        <w:t xml:space="preserve"> (вылов) водных биоресурсов, если иное не предусмотрено федеральными законами.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3.9. При использовании водных объектов для личных и бытовых нужд граждане: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  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  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   - обязаны соблюдать требования Правил охраны жизни людей на водных объектах </w:t>
      </w:r>
      <w:r>
        <w:rPr>
          <w:rFonts w:ascii="Times New Roman" w:hAnsi="Times New Roman"/>
          <w:bCs/>
        </w:rPr>
        <w:t>МО «Олонки»</w:t>
      </w:r>
      <w:r w:rsidRPr="00603509">
        <w:rPr>
          <w:rFonts w:ascii="Times New Roman" w:hAnsi="Times New Roman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   </w:t>
      </w:r>
      <w:proofErr w:type="gramStart"/>
      <w:r w:rsidRPr="00603509">
        <w:rPr>
          <w:rFonts w:ascii="Times New Roman" w:hAnsi="Times New Roman"/>
        </w:rPr>
        <w:t xml:space="preserve"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</w:t>
      </w:r>
      <w:r w:rsidRPr="00603509">
        <w:rPr>
          <w:rFonts w:ascii="Times New Roman" w:hAnsi="Times New Roman"/>
        </w:rPr>
        <w:lastRenderedPageBreak/>
        <w:t>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603509" w:rsidRPr="00603509" w:rsidRDefault="00603509" w:rsidP="0060350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входящим в состав особо охраняемых природных территорий;</w:t>
      </w:r>
    </w:p>
    <w:p w:rsidR="00603509" w:rsidRPr="00603509" w:rsidRDefault="00603509" w:rsidP="0060350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603509">
        <w:rPr>
          <w:rFonts w:ascii="Times New Roman" w:hAnsi="Times New Roman"/>
        </w:rPr>
        <w:t>рыбохозяйственных</w:t>
      </w:r>
      <w:proofErr w:type="spellEnd"/>
      <w:r w:rsidRPr="00603509">
        <w:rPr>
          <w:rFonts w:ascii="Times New Roman" w:hAnsi="Times New Roman"/>
        </w:rPr>
        <w:t>, заповедных и рыбоохранных зон;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  - обязаны соблюдать установленный режим использования водного объекта общего пользования;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   - обязаны соблюдать меры безопасности при проведении культурных, спортивных и развлекательных мероприятий на водоемах.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3.10</w:t>
      </w:r>
      <w:proofErr w:type="gramStart"/>
      <w:r w:rsidRPr="00603509">
        <w:rPr>
          <w:rFonts w:ascii="Times New Roman" w:hAnsi="Times New Roman"/>
        </w:rPr>
        <w:t xml:space="preserve">  П</w:t>
      </w:r>
      <w:proofErr w:type="gramEnd"/>
      <w:r w:rsidRPr="00603509">
        <w:rPr>
          <w:rFonts w:ascii="Times New Roman" w:hAnsi="Times New Roman"/>
        </w:rPr>
        <w:t>ри использовании водных объектов общего пользования запрещается: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организовывать свалки и складирование бытовых, строительных отходов на береговой полосе водоемов;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применять минеральные, органические удобрения и ядохимикаты на береговой полосе водных объектов;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603509">
        <w:rPr>
          <w:rFonts w:ascii="Times New Roman" w:hAnsi="Times New Roman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- осуществлять в </w:t>
      </w:r>
      <w:proofErr w:type="spellStart"/>
      <w:r w:rsidRPr="00603509">
        <w:rPr>
          <w:rFonts w:ascii="Times New Roman" w:hAnsi="Times New Roman"/>
        </w:rPr>
        <w:t>водоохранных</w:t>
      </w:r>
      <w:proofErr w:type="spellEnd"/>
      <w:r w:rsidRPr="00603509">
        <w:rPr>
          <w:rFonts w:ascii="Times New Roman" w:hAnsi="Times New Roman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купаться, если качество воды в водоеме н</w:t>
      </w:r>
      <w:r>
        <w:rPr>
          <w:rFonts w:ascii="Times New Roman" w:hAnsi="Times New Roman"/>
        </w:rPr>
        <w:t>е</w:t>
      </w:r>
      <w:r w:rsidRPr="00603509">
        <w:rPr>
          <w:rFonts w:ascii="Times New Roman" w:hAnsi="Times New Roman"/>
        </w:rPr>
        <w:t xml:space="preserve"> соответствует установленным нормативам;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- размещать на водных объектах и на территории их </w:t>
      </w:r>
      <w:proofErr w:type="spellStart"/>
      <w:r w:rsidRPr="00603509">
        <w:rPr>
          <w:rFonts w:ascii="Times New Roman" w:hAnsi="Times New Roman"/>
        </w:rPr>
        <w:t>водоохранных</w:t>
      </w:r>
      <w:proofErr w:type="spellEnd"/>
      <w:r w:rsidRPr="00603509">
        <w:rPr>
          <w:rFonts w:ascii="Times New Roman" w:hAnsi="Times New Roman"/>
        </w:rPr>
        <w:t xml:space="preserve"> и (или) рыбоохранных зон, прибрежных защитных полос средства и оборудование</w:t>
      </w:r>
      <w:proofErr w:type="gramStart"/>
      <w:r w:rsidRPr="00603509">
        <w:rPr>
          <w:rFonts w:ascii="Times New Roman" w:hAnsi="Times New Roman"/>
        </w:rPr>
        <w:t xml:space="preserve"> ,</w:t>
      </w:r>
      <w:proofErr w:type="gramEnd"/>
      <w:r w:rsidRPr="00603509">
        <w:rPr>
          <w:rFonts w:ascii="Times New Roman" w:hAnsi="Times New Roman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оставлять на водных объектах несовершеннолетних детей без присмотра взрослых;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lastRenderedPageBreak/>
        <w:t>- осуществлять спуск воды водных объектов общего пользования или уничтожение источников его водоснабжения;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603509" w:rsidRPr="00603509" w:rsidRDefault="00603509" w:rsidP="00FB4654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603509" w:rsidRDefault="00603509" w:rsidP="00FB465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03509">
        <w:rPr>
          <w:rFonts w:ascii="Times New Roman" w:hAnsi="Times New Roman"/>
          <w:b/>
          <w:bCs/>
        </w:rPr>
        <w:t>4. Обеспечение мер надлежащего использования водных объектов общего пользования</w:t>
      </w:r>
    </w:p>
    <w:p w:rsidR="00FB4654" w:rsidRPr="00603509" w:rsidRDefault="00FB4654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603509">
        <w:rPr>
          <w:rFonts w:ascii="Times New Roman" w:hAnsi="Times New Roman"/>
        </w:rPr>
        <w:t>для</w:t>
      </w:r>
      <w:proofErr w:type="gramEnd"/>
      <w:r w:rsidRPr="00603509">
        <w:rPr>
          <w:rFonts w:ascii="Times New Roman" w:hAnsi="Times New Roman"/>
        </w:rPr>
        <w:t>: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забора (изъятия) водных ресурсов для питьевого и хозяйственно-бытового водоснабжения;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добычи (вылова) водных биологических ресурсов;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охоты на диких животных;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купания;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водопоя (выпаса) скота и птицы;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проведение работ по уходу за сельскохозяйственными животными;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-        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 </w:t>
      </w:r>
    </w:p>
    <w:p w:rsidR="00603509" w:rsidRDefault="00603509" w:rsidP="00FB465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03509">
        <w:rPr>
          <w:rFonts w:ascii="Times New Roman" w:hAnsi="Times New Roman"/>
          <w:b/>
          <w:bCs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FB4654" w:rsidRPr="00603509" w:rsidRDefault="00FB4654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  <w:b/>
          <w:bCs/>
        </w:rPr>
        <w:t> </w:t>
      </w:r>
    </w:p>
    <w:p w:rsidR="00603509" w:rsidRDefault="00603509" w:rsidP="00FB465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03509">
        <w:rPr>
          <w:rFonts w:ascii="Times New Roman" w:hAnsi="Times New Roman"/>
          <w:b/>
          <w:bCs/>
        </w:rPr>
        <w:t>6. Ответственность за нарушение настоящих Правил</w:t>
      </w:r>
    </w:p>
    <w:p w:rsidR="00FB4654" w:rsidRPr="00603509" w:rsidRDefault="00FB4654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603509" w:rsidRPr="00603509" w:rsidRDefault="00603509" w:rsidP="0060350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603509">
        <w:rPr>
          <w:rFonts w:ascii="Times New Roman" w:hAnsi="Times New Roman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sectPr w:rsidR="00603509" w:rsidRPr="00603509" w:rsidSect="006035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0178CD"/>
    <w:rsid w:val="00176424"/>
    <w:rsid w:val="00176718"/>
    <w:rsid w:val="001F3F3F"/>
    <w:rsid w:val="00412DFD"/>
    <w:rsid w:val="0057455A"/>
    <w:rsid w:val="0059637A"/>
    <w:rsid w:val="00603509"/>
    <w:rsid w:val="00612D2B"/>
    <w:rsid w:val="00874691"/>
    <w:rsid w:val="0088798C"/>
    <w:rsid w:val="00982B15"/>
    <w:rsid w:val="00A42ACA"/>
    <w:rsid w:val="00C2565C"/>
    <w:rsid w:val="00D435DC"/>
    <w:rsid w:val="00E434AF"/>
    <w:rsid w:val="00EB6C62"/>
    <w:rsid w:val="00F41312"/>
    <w:rsid w:val="00F802DF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02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603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7</cp:revision>
  <cp:lastPrinted>2015-04-23T07:55:00Z</cp:lastPrinted>
  <dcterms:created xsi:type="dcterms:W3CDTF">2014-04-13T08:16:00Z</dcterms:created>
  <dcterms:modified xsi:type="dcterms:W3CDTF">2015-04-23T07:56:00Z</dcterms:modified>
</cp:coreProperties>
</file>