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0" w:rsidRDefault="000B62B0" w:rsidP="000B62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12.11.2020г. №99</w:t>
      </w:r>
    </w:p>
    <w:p w:rsidR="000B62B0" w:rsidRDefault="000B62B0" w:rsidP="000B62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B62B0" w:rsidRDefault="000B62B0" w:rsidP="000B62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B62B0" w:rsidRDefault="000B62B0" w:rsidP="000B62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0B62B0" w:rsidRDefault="000B62B0" w:rsidP="000B62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0B62B0" w:rsidRDefault="000B62B0" w:rsidP="000B62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0B62B0" w:rsidRDefault="000B62B0" w:rsidP="000B62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0B62B0" w:rsidRDefault="000B62B0" w:rsidP="000B62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62B0" w:rsidRPr="00BF5853" w:rsidRDefault="000B62B0" w:rsidP="000B62B0">
      <w:pPr>
        <w:tabs>
          <w:tab w:val="left" w:pos="1260"/>
          <w:tab w:val="left" w:pos="7020"/>
        </w:tabs>
        <w:ind w:left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F5853">
        <w:rPr>
          <w:rFonts w:ascii="Arial" w:eastAsia="Times New Roman" w:hAnsi="Arial" w:cs="Arial"/>
          <w:b/>
          <w:sz w:val="32"/>
          <w:szCs w:val="32"/>
        </w:rPr>
        <w:t>О НАЛОГЕ НА ИМУЩЕСТВО ФИЗИЧЕСКИХ ЛИЦ НА ТЕРРИТОРИИ МО «КАЗАЧЬЕ»</w:t>
      </w:r>
    </w:p>
    <w:p w:rsidR="000B62B0" w:rsidRDefault="000B62B0" w:rsidP="000B62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B62B0" w:rsidRDefault="000B62B0" w:rsidP="000B62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F5853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5" w:history="1">
        <w:r w:rsidRPr="00BF5853">
          <w:rPr>
            <w:rFonts w:ascii="Arial" w:eastAsia="Times New Roman" w:hAnsi="Arial" w:cs="Arial"/>
            <w:sz w:val="24"/>
            <w:szCs w:val="24"/>
          </w:rPr>
          <w:t>п. 1 ст. 4</w:t>
        </w:r>
      </w:hyperlink>
      <w:r w:rsidRPr="00BF5853">
        <w:rPr>
          <w:rFonts w:ascii="Arial" w:eastAsia="Times New Roman" w:hAnsi="Arial" w:cs="Arial"/>
          <w:sz w:val="24"/>
          <w:szCs w:val="24"/>
        </w:rPr>
        <w:t xml:space="preserve">, </w:t>
      </w:r>
      <w:hyperlink r:id="rId6" w:history="1">
        <w:r w:rsidRPr="00BF5853">
          <w:rPr>
            <w:rFonts w:ascii="Arial" w:eastAsia="Times New Roman" w:hAnsi="Arial" w:cs="Arial"/>
            <w:sz w:val="24"/>
            <w:szCs w:val="24"/>
          </w:rPr>
          <w:t>ст. 5</w:t>
        </w:r>
      </w:hyperlink>
      <w:r w:rsidRPr="00BF5853">
        <w:rPr>
          <w:rFonts w:ascii="Arial" w:eastAsia="Times New Roman" w:hAnsi="Arial" w:cs="Arial"/>
          <w:sz w:val="24"/>
          <w:szCs w:val="24"/>
        </w:rPr>
        <w:t xml:space="preserve">, </w:t>
      </w:r>
      <w:hyperlink r:id="rId7" w:history="1">
        <w:r w:rsidRPr="00BF5853">
          <w:rPr>
            <w:rFonts w:ascii="Arial" w:eastAsia="Times New Roman" w:hAnsi="Arial" w:cs="Arial"/>
            <w:sz w:val="24"/>
            <w:szCs w:val="24"/>
          </w:rPr>
          <w:t>п. 4 ст. 12</w:t>
        </w:r>
      </w:hyperlink>
      <w:r w:rsidRPr="00BF5853"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Pr="00BF5853">
          <w:rPr>
            <w:rFonts w:ascii="Arial" w:eastAsia="Times New Roman" w:hAnsi="Arial" w:cs="Arial"/>
            <w:sz w:val="24"/>
            <w:szCs w:val="24"/>
          </w:rPr>
          <w:t>ст.ст. 15</w:t>
        </w:r>
      </w:hyperlink>
      <w:r w:rsidRPr="00BF5853">
        <w:rPr>
          <w:rFonts w:ascii="Arial" w:eastAsia="Times New Roman" w:hAnsi="Arial" w:cs="Arial"/>
          <w:sz w:val="24"/>
          <w:szCs w:val="24"/>
        </w:rPr>
        <w:t xml:space="preserve">, </w:t>
      </w:r>
      <w:hyperlink r:id="rId9" w:history="1">
        <w:r w:rsidRPr="00BF5853">
          <w:rPr>
            <w:rFonts w:ascii="Arial" w:eastAsia="Times New Roman" w:hAnsi="Arial" w:cs="Arial"/>
            <w:sz w:val="24"/>
            <w:szCs w:val="24"/>
          </w:rPr>
          <w:t>17</w:t>
        </w:r>
      </w:hyperlink>
      <w:r w:rsidRPr="00BF5853">
        <w:rPr>
          <w:rFonts w:ascii="Arial" w:eastAsia="Times New Roman" w:hAnsi="Arial" w:cs="Arial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10" w:history="1">
        <w:r w:rsidRPr="00BF5853">
          <w:rPr>
            <w:rFonts w:ascii="Arial" w:eastAsia="Times New Roman" w:hAnsi="Arial" w:cs="Arial"/>
            <w:sz w:val="24"/>
            <w:szCs w:val="24"/>
          </w:rPr>
          <w:t>ст.ст. 1</w:t>
        </w:r>
      </w:hyperlink>
      <w:r w:rsidRPr="00BF5853">
        <w:rPr>
          <w:rFonts w:ascii="Arial" w:eastAsia="Times New Roman" w:hAnsi="Arial" w:cs="Arial"/>
          <w:sz w:val="24"/>
          <w:szCs w:val="24"/>
        </w:rPr>
        <w:t xml:space="preserve">4, </w:t>
      </w:r>
      <w:hyperlink r:id="rId11" w:history="1">
        <w:r w:rsidRPr="00BF5853">
          <w:rPr>
            <w:rFonts w:ascii="Arial" w:eastAsia="Times New Roman" w:hAnsi="Arial" w:cs="Arial"/>
            <w:sz w:val="24"/>
            <w:szCs w:val="24"/>
          </w:rPr>
          <w:t>17,</w:t>
        </w:r>
      </w:hyperlink>
      <w:r w:rsidRPr="00BF5853">
        <w:rPr>
          <w:rFonts w:ascii="Arial" w:eastAsia="Times New Roman" w:hAnsi="Arial" w:cs="Arial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bookmarkStart w:id="0" w:name="_Hlk26352928"/>
      <w:r>
        <w:rPr>
          <w:rFonts w:ascii="Arial" w:eastAsia="Times New Roman" w:hAnsi="Arial" w:cs="Arial"/>
          <w:sz w:val="24"/>
          <w:szCs w:val="24"/>
        </w:rPr>
        <w:t>Казачье</w:t>
      </w:r>
      <w:bookmarkEnd w:id="0"/>
      <w:r w:rsidRPr="00BF5853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F5853">
        <w:rPr>
          <w:rFonts w:ascii="Arial" w:eastAsia="Times New Roman" w:hAnsi="Arial" w:cs="Arial"/>
          <w:sz w:val="24"/>
          <w:szCs w:val="24"/>
        </w:rPr>
        <w:t xml:space="preserve"> Дума</w:t>
      </w:r>
      <w:proofErr w:type="gramEnd"/>
    </w:p>
    <w:p w:rsidR="000B62B0" w:rsidRDefault="000B62B0" w:rsidP="000B62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B62B0" w:rsidRDefault="000B62B0" w:rsidP="000B62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:rsidR="000B62B0" w:rsidRDefault="000B62B0" w:rsidP="000B62B0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1. Установить и ввести в действие с 1 января 202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BF5853">
        <w:rPr>
          <w:rFonts w:ascii="Arial" w:eastAsia="Times New Roman" w:hAnsi="Arial" w:cs="Arial"/>
          <w:sz w:val="24"/>
          <w:szCs w:val="24"/>
        </w:rPr>
        <w:t xml:space="preserve"> года налог на имущество физических лиц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</w:rPr>
        <w:t>».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 xml:space="preserve">2. Утвердить Положение о налоге на имущество физических лиц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«Казачье</w:t>
      </w:r>
      <w:r w:rsidRPr="00BF5853">
        <w:rPr>
          <w:rFonts w:ascii="Arial" w:eastAsia="Times New Roman" w:hAnsi="Arial" w:cs="Arial"/>
          <w:sz w:val="24"/>
          <w:szCs w:val="24"/>
        </w:rPr>
        <w:t>» (Приложение № 1).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3. Настоящее решение вступает в силу с 1 января 202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BF5853">
        <w:rPr>
          <w:rFonts w:ascii="Arial" w:eastAsia="Times New Roman" w:hAnsi="Arial" w:cs="Arial"/>
          <w:sz w:val="24"/>
          <w:szCs w:val="24"/>
        </w:rPr>
        <w:t xml:space="preserve"> года, но не ранее, чем по истечении одного месяца со дня его официального опубликования.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B62B0" w:rsidRPr="00BF5853" w:rsidRDefault="000B62B0" w:rsidP="000B62B0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4. Признать утратившим силу со дня вступления в силу настоящего решения, решение Думы МО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</w:rPr>
        <w:t xml:space="preserve">» от </w:t>
      </w:r>
      <w:r>
        <w:rPr>
          <w:rFonts w:ascii="Arial" w:eastAsia="Times New Roman" w:hAnsi="Arial" w:cs="Arial"/>
          <w:sz w:val="24"/>
          <w:szCs w:val="24"/>
        </w:rPr>
        <w:t>25.11.2019</w:t>
      </w:r>
      <w:r w:rsidRPr="00BF5853">
        <w:rPr>
          <w:rFonts w:ascii="Arial" w:eastAsia="Times New Roman" w:hAnsi="Arial" w:cs="Arial"/>
          <w:sz w:val="24"/>
          <w:szCs w:val="24"/>
        </w:rPr>
        <w:t xml:space="preserve"> г. № </w:t>
      </w:r>
      <w:r>
        <w:rPr>
          <w:rFonts w:ascii="Arial" w:eastAsia="Times New Roman" w:hAnsi="Arial" w:cs="Arial"/>
          <w:sz w:val="24"/>
          <w:szCs w:val="24"/>
        </w:rPr>
        <w:t>53</w:t>
      </w:r>
      <w:r w:rsidRPr="00BF5853">
        <w:rPr>
          <w:rFonts w:ascii="Arial" w:eastAsia="Times New Roman" w:hAnsi="Arial" w:cs="Arial"/>
          <w:sz w:val="24"/>
          <w:szCs w:val="24"/>
        </w:rPr>
        <w:t xml:space="preserve"> «О налоге на имущество физических лиц на территории МО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</w:rPr>
        <w:t>»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5. Администрации МО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</w:rPr>
        <w:t>» опубликовать настоящее решение с приложением в муниципальном Вестнике и на официальном сайте МО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</w:rPr>
        <w:t>» в сети интернет.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0B62B0" w:rsidRDefault="000B62B0" w:rsidP="000B62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B62B0" w:rsidRDefault="000B62B0" w:rsidP="000B6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62B0" w:rsidRDefault="000B62B0" w:rsidP="000B62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0B62B0" w:rsidRDefault="000B62B0" w:rsidP="000B62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0B62B0" w:rsidRDefault="000B62B0" w:rsidP="000B62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0B62B0" w:rsidRDefault="000B62B0" w:rsidP="000B62B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0B62B0" w:rsidRDefault="000B62B0" w:rsidP="000B62B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:rsidR="000B62B0" w:rsidRDefault="000B62B0" w:rsidP="000B62B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мо Казачье</w:t>
      </w:r>
    </w:p>
    <w:p w:rsidR="000B62B0" w:rsidRDefault="000B62B0" w:rsidP="000B62B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12.11.2020 г. №99</w:t>
      </w:r>
    </w:p>
    <w:p w:rsidR="000B62B0" w:rsidRPr="000B62B0" w:rsidRDefault="000B62B0" w:rsidP="000B62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F5853">
        <w:rPr>
          <w:rFonts w:ascii="Arial" w:eastAsia="Times New Roman" w:hAnsi="Arial" w:cs="Arial"/>
          <w:b/>
          <w:bCs/>
          <w:sz w:val="28"/>
          <w:szCs w:val="28"/>
        </w:rPr>
        <w:lastRenderedPageBreak/>
        <w:t>ПОЛОЖЕНИЕ О НАЛОГЕ НА ИМУЩЕСТВО ФИЗИЧЕСКИХ ЛИЦ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F5853">
        <w:rPr>
          <w:rFonts w:ascii="Arial" w:eastAsia="Times New Roman" w:hAnsi="Arial" w:cs="Arial"/>
          <w:b/>
          <w:bCs/>
          <w:sz w:val="28"/>
          <w:szCs w:val="28"/>
        </w:rPr>
        <w:t>НА ТЕРРИТОРИИ МУНИЦИПАЛЬНОГО ОБРАЗОВАНИЯ «</w:t>
      </w:r>
      <w:r w:rsidRPr="00542E23">
        <w:rPr>
          <w:rFonts w:ascii="Arial" w:eastAsia="Times New Roman" w:hAnsi="Arial" w:cs="Arial"/>
          <w:b/>
          <w:sz w:val="28"/>
          <w:szCs w:val="28"/>
        </w:rPr>
        <w:t>КАЗАЧЬЕ</w:t>
      </w:r>
      <w:r w:rsidRPr="00BF5853">
        <w:rPr>
          <w:rFonts w:ascii="Arial" w:eastAsia="Times New Roman" w:hAnsi="Arial" w:cs="Arial"/>
          <w:b/>
          <w:bCs/>
          <w:sz w:val="28"/>
          <w:szCs w:val="28"/>
        </w:rPr>
        <w:t>»</w:t>
      </w:r>
    </w:p>
    <w:p w:rsidR="000B62B0" w:rsidRPr="00BF5853" w:rsidRDefault="000B62B0" w:rsidP="000B62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B62B0" w:rsidRPr="00BF5853" w:rsidRDefault="000B62B0" w:rsidP="000B62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Настоящим Положением в соответствии с Налоговым кодексом Российской Федерации на территории муниципального образования «</w:t>
      </w:r>
      <w:r w:rsidRPr="00FF5585">
        <w:rPr>
          <w:rFonts w:ascii="Arial" w:eastAsia="Times New Roman" w:hAnsi="Arial" w:cs="Arial"/>
          <w:sz w:val="24"/>
          <w:szCs w:val="24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</w:rPr>
        <w:t>» определяются ставки налога на имущество физических лиц (далее – налог),  особенности определения налоговой базы, и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B62B0" w:rsidRPr="00BF5853" w:rsidRDefault="000B62B0" w:rsidP="000B62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НАЛОГОПЛАТЕЛЬЩИКИ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F5853">
        <w:rPr>
          <w:rFonts w:ascii="Arial" w:eastAsia="Times New Roman" w:hAnsi="Arial" w:cs="Arial"/>
          <w:sz w:val="24"/>
          <w:szCs w:val="24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12" w:anchor="dst10324" w:history="1">
        <w:r w:rsidRPr="00BF5853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статьей 401</w:t>
        </w:r>
      </w:hyperlink>
      <w:r w:rsidRPr="00BF5853">
        <w:rPr>
          <w:rFonts w:ascii="Arial" w:eastAsia="Times New Roman" w:hAnsi="Arial" w:cs="Arial"/>
          <w:sz w:val="24"/>
          <w:szCs w:val="24"/>
          <w:shd w:val="clear" w:color="auto" w:fill="FFFFFF"/>
        </w:rPr>
        <w:t> Налогового Кодекса.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F585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                                 3. ОБЪЕКТ НАЛОГООБЛОЖЕНИЯ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3.1. Объектом налогообложения признается расположенное в пределах поселения следующее имущество: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1) жилой дом;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2) квартира, комната;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 xml:space="preserve">3) гараж, </w:t>
      </w:r>
      <w:proofErr w:type="spellStart"/>
      <w:r w:rsidRPr="00BF5853">
        <w:rPr>
          <w:rFonts w:ascii="Arial" w:eastAsia="Times New Roman" w:hAnsi="Arial" w:cs="Arial"/>
          <w:sz w:val="24"/>
          <w:szCs w:val="24"/>
        </w:rPr>
        <w:t>машино-место</w:t>
      </w:r>
      <w:proofErr w:type="spellEnd"/>
      <w:r w:rsidRPr="00BF5853">
        <w:rPr>
          <w:rFonts w:ascii="Arial" w:eastAsia="Times New Roman" w:hAnsi="Arial" w:cs="Arial"/>
          <w:sz w:val="24"/>
          <w:szCs w:val="24"/>
        </w:rPr>
        <w:t>;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4) единый недвижимый комплекс;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5) объект незавершенного строительства;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6) иные здание, строение, сооружение, помещение.</w:t>
      </w:r>
    </w:p>
    <w:p w:rsidR="000B62B0" w:rsidRPr="00BF5853" w:rsidRDefault="000B62B0" w:rsidP="000B62B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 xml:space="preserve">3.2. Дома </w:t>
      </w:r>
      <w:r w:rsidRPr="00BF5853">
        <w:rPr>
          <w:rFonts w:ascii="Arial" w:eastAsia="Times New Roman" w:hAnsi="Arial" w:cs="Arial"/>
          <w:bCs/>
          <w:sz w:val="24"/>
          <w:szCs w:val="24"/>
        </w:rPr>
        <w:t>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0B62B0" w:rsidRPr="00BF5853" w:rsidRDefault="000B62B0" w:rsidP="000B62B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62B0" w:rsidRPr="00BF5853" w:rsidRDefault="000B62B0" w:rsidP="000B62B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 xml:space="preserve">                                           4. НАЛОГОВЫЕ СТАВКИ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st10358"/>
      <w:bookmarkEnd w:id="1"/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62B0" w:rsidRPr="00BF5853" w:rsidRDefault="000B62B0" w:rsidP="000B62B0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color w:val="333333"/>
          <w:sz w:val="24"/>
          <w:szCs w:val="24"/>
        </w:rPr>
        <w:t>0</w:t>
      </w:r>
      <w:r w:rsidRPr="00BF5853">
        <w:rPr>
          <w:rFonts w:ascii="Arial" w:eastAsia="Times New Roman" w:hAnsi="Arial" w:cs="Arial"/>
          <w:sz w:val="24"/>
          <w:szCs w:val="24"/>
        </w:rPr>
        <w:t>,1 процента в отношении:</w:t>
      </w:r>
    </w:p>
    <w:p w:rsidR="000B62B0" w:rsidRPr="00BF5853" w:rsidRDefault="000B62B0" w:rsidP="000B62B0">
      <w:pPr>
        <w:numPr>
          <w:ilvl w:val="0"/>
          <w:numId w:val="3"/>
        </w:numPr>
        <w:shd w:val="clear" w:color="auto" w:fill="FFFFFF"/>
        <w:spacing w:after="60" w:line="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 xml:space="preserve">жилых домов, частей жилых домов, квартир, частей квартир, комнат; </w:t>
      </w:r>
    </w:p>
    <w:p w:rsidR="000B62B0" w:rsidRPr="00BF5853" w:rsidRDefault="000B62B0" w:rsidP="000B62B0">
      <w:pPr>
        <w:numPr>
          <w:ilvl w:val="0"/>
          <w:numId w:val="3"/>
        </w:numPr>
        <w:shd w:val="clear" w:color="auto" w:fill="FFFFFF"/>
        <w:spacing w:after="60" w:line="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B62B0" w:rsidRPr="00BF5853" w:rsidRDefault="000B62B0" w:rsidP="000B62B0">
      <w:pPr>
        <w:numPr>
          <w:ilvl w:val="0"/>
          <w:numId w:val="3"/>
        </w:numPr>
        <w:shd w:val="clear" w:color="auto" w:fill="FFFFFF"/>
        <w:spacing w:after="60" w:line="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0B62B0" w:rsidRPr="00BF5853" w:rsidRDefault="000B62B0" w:rsidP="000B62B0">
      <w:pPr>
        <w:numPr>
          <w:ilvl w:val="0"/>
          <w:numId w:val="3"/>
        </w:numPr>
        <w:shd w:val="clear" w:color="auto" w:fill="FFFFFF"/>
        <w:spacing w:after="60" w:line="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 xml:space="preserve">гаражей и </w:t>
      </w:r>
      <w:proofErr w:type="spellStart"/>
      <w:r w:rsidRPr="00BF5853">
        <w:rPr>
          <w:rFonts w:ascii="Arial" w:eastAsia="Times New Roman" w:hAnsi="Arial" w:cs="Arial"/>
          <w:sz w:val="24"/>
          <w:szCs w:val="24"/>
        </w:rPr>
        <w:t>машино-мест</w:t>
      </w:r>
      <w:proofErr w:type="spellEnd"/>
      <w:r w:rsidRPr="00BF5853">
        <w:rPr>
          <w:rFonts w:ascii="Arial" w:eastAsia="Times New Roman" w:hAnsi="Arial" w:cs="Arial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0B62B0" w:rsidRPr="00BF5853" w:rsidRDefault="00CC632E" w:rsidP="000B62B0">
      <w:pPr>
        <w:shd w:val="clear" w:color="auto" w:fill="FFFFFF"/>
        <w:spacing w:after="6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BF5853">
        <w:rPr>
          <w:rFonts w:ascii="Arial" w:eastAsia="Times New Roman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подсобного, огородничества, садоводства или индивидуального жилищного строительства</w:t>
      </w:r>
    </w:p>
    <w:p w:rsidR="000B62B0" w:rsidRPr="00BF5853" w:rsidRDefault="000B62B0" w:rsidP="000B62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 xml:space="preserve">0,7 </w:t>
      </w:r>
      <w:r w:rsidRPr="00BF5853">
        <w:rPr>
          <w:rFonts w:ascii="Arial" w:eastAsia="Times New Roman" w:hAnsi="Arial" w:cs="Arial"/>
          <w:sz w:val="24"/>
          <w:szCs w:val="24"/>
        </w:rPr>
        <w:t>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BF5853">
        <w:rPr>
          <w:rFonts w:ascii="Arial" w:eastAsia="Times New Roman" w:hAnsi="Arial" w:cs="Arial"/>
          <w:color w:val="333333"/>
          <w:sz w:val="24"/>
          <w:szCs w:val="24"/>
        </w:rPr>
        <w:t xml:space="preserve">а </w:t>
      </w:r>
      <w:r w:rsidRPr="00BF5853">
        <w:rPr>
          <w:rFonts w:ascii="Arial" w:eastAsia="Times New Roman" w:hAnsi="Arial" w:cs="Arial"/>
          <w:sz w:val="24"/>
          <w:szCs w:val="24"/>
        </w:rPr>
        <w:t>Российской Федерации,</w:t>
      </w:r>
      <w:r w:rsidRPr="00BF5853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r w:rsidRPr="00BF5853">
        <w:rPr>
          <w:rFonts w:ascii="Arial" w:eastAsia="Times New Roman" w:hAnsi="Arial" w:cs="Arial"/>
          <w:sz w:val="24"/>
          <w:szCs w:val="24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B62B0" w:rsidRPr="00BF5853" w:rsidRDefault="000B62B0" w:rsidP="000B6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62B0" w:rsidRPr="00BF5853" w:rsidRDefault="000B62B0" w:rsidP="000B62B0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0,5 процента в отношении прочих объектов налогообложения.</w:t>
      </w:r>
    </w:p>
    <w:p w:rsidR="000B62B0" w:rsidRPr="00BF5853" w:rsidRDefault="000B62B0" w:rsidP="000B62B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62B0" w:rsidRPr="00BF5853" w:rsidRDefault="000B62B0" w:rsidP="000B62B0">
      <w:pPr>
        <w:shd w:val="clear" w:color="auto" w:fill="FFFFFF"/>
        <w:spacing w:after="0" w:line="290" w:lineRule="atLeast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dst10359"/>
      <w:bookmarkEnd w:id="2"/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color w:val="000000"/>
          <w:sz w:val="24"/>
          <w:szCs w:val="24"/>
        </w:rPr>
        <w:t>5. </w:t>
      </w:r>
      <w:r w:rsidRPr="00BF5853">
        <w:rPr>
          <w:rFonts w:ascii="Arial" w:eastAsia="Times New Roman" w:hAnsi="Arial" w:cs="Arial"/>
          <w:sz w:val="24"/>
          <w:szCs w:val="24"/>
        </w:rPr>
        <w:t xml:space="preserve"> НАЛОГОВЫЕ ЛЬГОТЫ</w:t>
      </w:r>
    </w:p>
    <w:p w:rsidR="000B62B0" w:rsidRPr="00BF5853" w:rsidRDefault="000B62B0" w:rsidP="000B62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B62B0" w:rsidRPr="00BF5853" w:rsidRDefault="000B62B0" w:rsidP="000B62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5853">
        <w:rPr>
          <w:rFonts w:ascii="Arial" w:eastAsia="Times New Roman" w:hAnsi="Arial" w:cs="Arial"/>
          <w:sz w:val="24"/>
          <w:szCs w:val="24"/>
        </w:rPr>
        <w:t>5.1.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0B62B0" w:rsidRDefault="000B62B0" w:rsidP="000B62B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9C095C" w:rsidRDefault="009C095C"/>
    <w:sectPr w:rsidR="009C095C" w:rsidSect="009C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B0"/>
    <w:rsid w:val="000B62B0"/>
    <w:rsid w:val="009C095C"/>
    <w:rsid w:val="009C0F75"/>
    <w:rsid w:val="00C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hyperlink" Target="http://www.consultant.ru/document/cons_doc_LAW_28165/404626c621255e12b76d7d661be99292fc859c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E99zE4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2020-11-13T03:56:00Z</dcterms:created>
  <dcterms:modified xsi:type="dcterms:W3CDTF">2020-11-13T04:08:00Z</dcterms:modified>
</cp:coreProperties>
</file>