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8EF" w:rsidRDefault="002758EF" w:rsidP="002758E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29.11.2018г. №10</w:t>
      </w:r>
    </w:p>
    <w:p w:rsidR="002758EF" w:rsidRDefault="002758EF" w:rsidP="002758E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:rsidR="002758EF" w:rsidRDefault="002758EF" w:rsidP="002758E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2758EF" w:rsidRDefault="002758EF" w:rsidP="002758E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2758EF" w:rsidRDefault="002758EF" w:rsidP="002758E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СЕЛЬСКОЕ ПОСЕЛЕНИЕ КАЗАЧЬЕ</w:t>
      </w:r>
    </w:p>
    <w:p w:rsidR="002758EF" w:rsidRDefault="002758EF" w:rsidP="002758E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2758EF" w:rsidRDefault="002758EF" w:rsidP="002758E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2758EF" w:rsidRDefault="002758EF" w:rsidP="002758EF">
      <w:pPr>
        <w:jc w:val="center"/>
        <w:rPr>
          <w:rFonts w:ascii="Arial" w:hAnsi="Arial" w:cs="Arial"/>
          <w:b/>
          <w:sz w:val="32"/>
          <w:szCs w:val="32"/>
        </w:rPr>
      </w:pPr>
    </w:p>
    <w:p w:rsidR="002758EF" w:rsidRPr="00EA5DBC" w:rsidRDefault="002758EF" w:rsidP="002758EF">
      <w:pPr>
        <w:tabs>
          <w:tab w:val="left" w:pos="1260"/>
          <w:tab w:val="left" w:pos="7020"/>
        </w:tabs>
        <w:ind w:left="720"/>
        <w:jc w:val="center"/>
        <w:rPr>
          <w:rFonts w:ascii="Arial" w:hAnsi="Arial" w:cs="Arial"/>
          <w:b/>
          <w:sz w:val="32"/>
          <w:szCs w:val="32"/>
        </w:rPr>
      </w:pPr>
      <w:r w:rsidRPr="008316AA">
        <w:rPr>
          <w:rFonts w:ascii="Arial" w:hAnsi="Arial" w:cs="Arial"/>
          <w:b/>
          <w:sz w:val="32"/>
          <w:szCs w:val="32"/>
        </w:rPr>
        <w:t>О НАЛОГЕ НА ИМУЩЕСТВО ФИЗИЧЕСКИХ ЛИЦ НА ТЕРРИТОРИИ МО «КАЗАЧЬЕ»</w:t>
      </w:r>
    </w:p>
    <w:p w:rsidR="002758EF" w:rsidRPr="008316AA" w:rsidRDefault="002758EF" w:rsidP="002758EF">
      <w:pPr>
        <w:tabs>
          <w:tab w:val="left" w:pos="1260"/>
        </w:tabs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8316AA">
        <w:rPr>
          <w:rFonts w:ascii="Arial" w:hAnsi="Arial" w:cs="Arial"/>
          <w:sz w:val="24"/>
          <w:szCs w:val="24"/>
        </w:rPr>
        <w:t xml:space="preserve">Руководствуясь </w:t>
      </w:r>
      <w:hyperlink r:id="rId4" w:history="1">
        <w:r w:rsidRPr="008316AA">
          <w:rPr>
            <w:rFonts w:ascii="Arial" w:hAnsi="Arial" w:cs="Arial"/>
            <w:sz w:val="24"/>
            <w:szCs w:val="24"/>
          </w:rPr>
          <w:t>п</w:t>
        </w:r>
        <w:r>
          <w:rPr>
            <w:rFonts w:ascii="Arial" w:hAnsi="Arial" w:cs="Arial"/>
            <w:sz w:val="24"/>
            <w:szCs w:val="24"/>
          </w:rPr>
          <w:t>унктом</w:t>
        </w:r>
        <w:r w:rsidRPr="008316AA">
          <w:rPr>
            <w:rFonts w:ascii="Arial" w:hAnsi="Arial" w:cs="Arial"/>
            <w:sz w:val="24"/>
            <w:szCs w:val="24"/>
          </w:rPr>
          <w:t xml:space="preserve"> 1 ст</w:t>
        </w:r>
        <w:r>
          <w:rPr>
            <w:rFonts w:ascii="Arial" w:hAnsi="Arial" w:cs="Arial"/>
            <w:sz w:val="24"/>
            <w:szCs w:val="24"/>
          </w:rPr>
          <w:t>атьи</w:t>
        </w:r>
        <w:r w:rsidRPr="008316AA">
          <w:rPr>
            <w:rFonts w:ascii="Arial" w:hAnsi="Arial" w:cs="Arial"/>
            <w:sz w:val="24"/>
            <w:szCs w:val="24"/>
          </w:rPr>
          <w:t xml:space="preserve"> 4</w:t>
        </w:r>
      </w:hyperlink>
      <w:r w:rsidRPr="008316AA">
        <w:rPr>
          <w:rFonts w:ascii="Arial" w:hAnsi="Arial" w:cs="Arial"/>
          <w:sz w:val="24"/>
          <w:szCs w:val="24"/>
        </w:rPr>
        <w:t xml:space="preserve">, </w:t>
      </w:r>
      <w:hyperlink r:id="rId5" w:history="1">
        <w:r w:rsidRPr="008316AA">
          <w:rPr>
            <w:rFonts w:ascii="Arial" w:hAnsi="Arial" w:cs="Arial"/>
            <w:sz w:val="24"/>
            <w:szCs w:val="24"/>
          </w:rPr>
          <w:t>ст</w:t>
        </w:r>
        <w:r>
          <w:rPr>
            <w:rFonts w:ascii="Arial" w:hAnsi="Arial" w:cs="Arial"/>
            <w:sz w:val="24"/>
            <w:szCs w:val="24"/>
          </w:rPr>
          <w:t>атьей</w:t>
        </w:r>
        <w:r w:rsidRPr="008316AA">
          <w:rPr>
            <w:rFonts w:ascii="Arial" w:hAnsi="Arial" w:cs="Arial"/>
            <w:sz w:val="24"/>
            <w:szCs w:val="24"/>
          </w:rPr>
          <w:t xml:space="preserve"> 5</w:t>
        </w:r>
      </w:hyperlink>
      <w:r w:rsidRPr="008316AA">
        <w:rPr>
          <w:rFonts w:ascii="Arial" w:hAnsi="Arial" w:cs="Arial"/>
          <w:sz w:val="24"/>
          <w:szCs w:val="24"/>
        </w:rPr>
        <w:t xml:space="preserve">, </w:t>
      </w:r>
      <w:hyperlink r:id="rId6" w:history="1">
        <w:r w:rsidRPr="008316AA">
          <w:rPr>
            <w:rFonts w:ascii="Arial" w:hAnsi="Arial" w:cs="Arial"/>
            <w:sz w:val="24"/>
            <w:szCs w:val="24"/>
          </w:rPr>
          <w:t>п</w:t>
        </w:r>
        <w:r>
          <w:rPr>
            <w:rFonts w:ascii="Arial" w:hAnsi="Arial" w:cs="Arial"/>
            <w:sz w:val="24"/>
            <w:szCs w:val="24"/>
          </w:rPr>
          <w:t>унктом</w:t>
        </w:r>
        <w:r w:rsidRPr="008316AA">
          <w:rPr>
            <w:rFonts w:ascii="Arial" w:hAnsi="Arial" w:cs="Arial"/>
            <w:sz w:val="24"/>
            <w:szCs w:val="24"/>
          </w:rPr>
          <w:t xml:space="preserve"> 4 ст</w:t>
        </w:r>
        <w:r>
          <w:rPr>
            <w:rFonts w:ascii="Arial" w:hAnsi="Arial" w:cs="Arial"/>
            <w:sz w:val="24"/>
            <w:szCs w:val="24"/>
          </w:rPr>
          <w:t>атьи</w:t>
        </w:r>
        <w:r w:rsidRPr="008316AA">
          <w:rPr>
            <w:rFonts w:ascii="Arial" w:hAnsi="Arial" w:cs="Arial"/>
            <w:sz w:val="24"/>
            <w:szCs w:val="24"/>
          </w:rPr>
          <w:t xml:space="preserve"> 12</w:t>
        </w:r>
      </w:hyperlink>
      <w:r w:rsidRPr="008316AA">
        <w:rPr>
          <w:rFonts w:ascii="Arial" w:hAnsi="Arial" w:cs="Arial"/>
          <w:sz w:val="24"/>
          <w:szCs w:val="24"/>
        </w:rPr>
        <w:t xml:space="preserve">, </w:t>
      </w:r>
      <w:hyperlink r:id="rId7" w:history="1">
        <w:r w:rsidRPr="008316AA">
          <w:rPr>
            <w:rFonts w:ascii="Arial" w:hAnsi="Arial" w:cs="Arial"/>
            <w:sz w:val="24"/>
            <w:szCs w:val="24"/>
          </w:rPr>
          <w:t>ст</w:t>
        </w:r>
        <w:r>
          <w:rPr>
            <w:rFonts w:ascii="Arial" w:hAnsi="Arial" w:cs="Arial"/>
            <w:sz w:val="24"/>
            <w:szCs w:val="24"/>
          </w:rPr>
          <w:t>атьями</w:t>
        </w:r>
        <w:r w:rsidRPr="008316AA">
          <w:rPr>
            <w:rFonts w:ascii="Arial" w:hAnsi="Arial" w:cs="Arial"/>
            <w:sz w:val="24"/>
            <w:szCs w:val="24"/>
          </w:rPr>
          <w:t xml:space="preserve"> 15</w:t>
        </w:r>
      </w:hyperlink>
      <w:r w:rsidRPr="008316AA">
        <w:rPr>
          <w:rFonts w:ascii="Arial" w:hAnsi="Arial" w:cs="Arial"/>
          <w:sz w:val="24"/>
          <w:szCs w:val="24"/>
        </w:rPr>
        <w:t xml:space="preserve">, </w:t>
      </w:r>
      <w:hyperlink r:id="rId8" w:history="1">
        <w:r w:rsidRPr="008316AA">
          <w:rPr>
            <w:rFonts w:ascii="Arial" w:hAnsi="Arial" w:cs="Arial"/>
            <w:sz w:val="24"/>
            <w:szCs w:val="24"/>
          </w:rPr>
          <w:t>17</w:t>
        </w:r>
      </w:hyperlink>
      <w:r w:rsidRPr="008316AA">
        <w:rPr>
          <w:rFonts w:ascii="Arial" w:hAnsi="Arial" w:cs="Arial"/>
          <w:sz w:val="24"/>
          <w:szCs w:val="24"/>
        </w:rPr>
        <w:t xml:space="preserve">, главой 32 «Налог на имущество физических лиц» Налогового кодекса РФ, </w:t>
      </w:r>
      <w:hyperlink r:id="rId9" w:history="1">
        <w:r w:rsidRPr="008316AA">
          <w:rPr>
            <w:rFonts w:ascii="Arial" w:hAnsi="Arial" w:cs="Arial"/>
            <w:sz w:val="24"/>
            <w:szCs w:val="24"/>
          </w:rPr>
          <w:t>ст</w:t>
        </w:r>
        <w:r>
          <w:rPr>
            <w:rFonts w:ascii="Arial" w:hAnsi="Arial" w:cs="Arial"/>
            <w:sz w:val="24"/>
            <w:szCs w:val="24"/>
          </w:rPr>
          <w:t>атьями</w:t>
        </w:r>
        <w:r w:rsidRPr="008316AA">
          <w:rPr>
            <w:rFonts w:ascii="Arial" w:hAnsi="Arial" w:cs="Arial"/>
            <w:sz w:val="24"/>
            <w:szCs w:val="24"/>
          </w:rPr>
          <w:t xml:space="preserve"> 1</w:t>
        </w:r>
      </w:hyperlink>
      <w:r w:rsidRPr="008316AA">
        <w:rPr>
          <w:rFonts w:ascii="Arial" w:hAnsi="Arial" w:cs="Arial"/>
          <w:sz w:val="24"/>
          <w:szCs w:val="24"/>
        </w:rPr>
        <w:t xml:space="preserve">4, </w:t>
      </w:r>
      <w:hyperlink r:id="rId10" w:history="1">
        <w:r w:rsidRPr="008316AA">
          <w:rPr>
            <w:rFonts w:ascii="Arial" w:hAnsi="Arial" w:cs="Arial"/>
            <w:sz w:val="24"/>
            <w:szCs w:val="24"/>
          </w:rPr>
          <w:t>17,</w:t>
        </w:r>
      </w:hyperlink>
      <w:r w:rsidRPr="008316AA">
        <w:rPr>
          <w:rFonts w:ascii="Arial" w:hAnsi="Arial" w:cs="Arial"/>
          <w:sz w:val="24"/>
          <w:szCs w:val="24"/>
        </w:rPr>
        <w:t xml:space="preserve"> 35 Федерального закона от 06.10.2003 N 131-ФЗ "Об общих принципах организации местного самоуправления в Российской Федерации", Уставом муниципального образования «</w:t>
      </w:r>
      <w:r>
        <w:rPr>
          <w:rFonts w:ascii="Arial" w:hAnsi="Arial" w:cs="Arial"/>
          <w:sz w:val="24"/>
          <w:szCs w:val="24"/>
        </w:rPr>
        <w:t>Казачье</w:t>
      </w:r>
      <w:r w:rsidRPr="008316AA">
        <w:rPr>
          <w:rFonts w:ascii="Arial" w:hAnsi="Arial" w:cs="Arial"/>
          <w:sz w:val="24"/>
          <w:szCs w:val="24"/>
        </w:rPr>
        <w:t>» Дума МО «</w:t>
      </w:r>
      <w:r>
        <w:rPr>
          <w:rFonts w:ascii="Arial" w:hAnsi="Arial" w:cs="Arial"/>
          <w:sz w:val="24"/>
          <w:szCs w:val="24"/>
        </w:rPr>
        <w:t>Казачье</w:t>
      </w:r>
      <w:r w:rsidRPr="008316AA">
        <w:rPr>
          <w:rFonts w:ascii="Arial" w:hAnsi="Arial" w:cs="Arial"/>
          <w:sz w:val="24"/>
          <w:szCs w:val="24"/>
        </w:rPr>
        <w:t>»</w:t>
      </w:r>
      <w:proofErr w:type="gramEnd"/>
    </w:p>
    <w:p w:rsidR="002758EF" w:rsidRPr="00EA5DBC" w:rsidRDefault="002758EF" w:rsidP="002758EF">
      <w:pPr>
        <w:tabs>
          <w:tab w:val="left" w:pos="1260"/>
        </w:tabs>
        <w:ind w:left="720"/>
        <w:jc w:val="center"/>
        <w:rPr>
          <w:rFonts w:ascii="Arial" w:hAnsi="Arial" w:cs="Arial"/>
          <w:b/>
          <w:sz w:val="30"/>
          <w:szCs w:val="30"/>
        </w:rPr>
      </w:pPr>
      <w:r w:rsidRPr="008316AA">
        <w:rPr>
          <w:rFonts w:ascii="Arial" w:hAnsi="Arial" w:cs="Arial"/>
          <w:b/>
          <w:sz w:val="30"/>
          <w:szCs w:val="30"/>
        </w:rPr>
        <w:t>РЕШИЛА:</w:t>
      </w:r>
    </w:p>
    <w:p w:rsidR="002758EF" w:rsidRPr="008316AA" w:rsidRDefault="002758EF" w:rsidP="002758E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316AA">
        <w:rPr>
          <w:rFonts w:ascii="Arial" w:hAnsi="Arial" w:cs="Arial"/>
          <w:sz w:val="24"/>
          <w:szCs w:val="24"/>
        </w:rPr>
        <w:t>1. Установить и ввести в действие с 1 января 2019 года налог на имущество физических лиц на территории муниципального образования «Казачье».</w:t>
      </w:r>
    </w:p>
    <w:p w:rsidR="002758EF" w:rsidRPr="008316AA" w:rsidRDefault="002758EF" w:rsidP="002758E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316AA">
        <w:rPr>
          <w:rFonts w:ascii="Arial" w:hAnsi="Arial" w:cs="Arial"/>
          <w:sz w:val="24"/>
          <w:szCs w:val="24"/>
        </w:rPr>
        <w:t>2. Утвердить Положение о налоге на имущество физических лиц на территории муниципального образования «Казачье» (Приложение № 1).</w:t>
      </w:r>
    </w:p>
    <w:p w:rsidR="002758EF" w:rsidRPr="008316AA" w:rsidRDefault="002758EF" w:rsidP="002758E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316AA">
        <w:rPr>
          <w:rFonts w:ascii="Arial" w:hAnsi="Arial" w:cs="Arial"/>
          <w:sz w:val="24"/>
          <w:szCs w:val="24"/>
        </w:rPr>
        <w:t>3. Настоящее решение вступает в силу с 1 января 2019 года, но не ранее, чем по истечении одного месяца со дня его официального опубликования.</w:t>
      </w:r>
    </w:p>
    <w:p w:rsidR="002758EF" w:rsidRPr="008316AA" w:rsidRDefault="002758EF" w:rsidP="002758EF">
      <w:pPr>
        <w:tabs>
          <w:tab w:val="left" w:pos="126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8316AA">
        <w:rPr>
          <w:rFonts w:ascii="Arial" w:hAnsi="Arial" w:cs="Arial"/>
          <w:sz w:val="24"/>
          <w:szCs w:val="24"/>
        </w:rPr>
        <w:t xml:space="preserve">4. Признать утратившим силу со дня вступления в силу настоящего решения, решение Думы МО «Казачье» от </w:t>
      </w:r>
      <w:r>
        <w:rPr>
          <w:rFonts w:ascii="Arial" w:hAnsi="Arial" w:cs="Arial"/>
          <w:sz w:val="24"/>
          <w:szCs w:val="24"/>
        </w:rPr>
        <w:t>26 октября 2017 года №141</w:t>
      </w:r>
      <w:r w:rsidRPr="008316AA">
        <w:rPr>
          <w:rFonts w:ascii="Arial" w:hAnsi="Arial" w:cs="Arial"/>
          <w:sz w:val="24"/>
          <w:szCs w:val="24"/>
        </w:rPr>
        <w:t xml:space="preserve"> «О налоге на имущество физических лиц на территории МО «Казачье»</w:t>
      </w:r>
    </w:p>
    <w:p w:rsidR="002758EF" w:rsidRPr="008316AA" w:rsidRDefault="002758EF" w:rsidP="002758E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316AA">
        <w:rPr>
          <w:rFonts w:ascii="Arial" w:hAnsi="Arial" w:cs="Arial"/>
          <w:sz w:val="24"/>
          <w:szCs w:val="24"/>
        </w:rPr>
        <w:t>5. Администрации МО «Казачье» опубликовать настоящее решение с приложением в муниципальном Вестнике  и на официальном сайте МО «Казачье» в сети интернет.</w:t>
      </w:r>
    </w:p>
    <w:p w:rsidR="002758EF" w:rsidRDefault="002758EF" w:rsidP="002758E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316AA">
        <w:rPr>
          <w:rFonts w:ascii="Arial" w:hAnsi="Arial" w:cs="Arial"/>
          <w:sz w:val="24"/>
          <w:szCs w:val="24"/>
        </w:rPr>
        <w:t>6. В течение 5 дней с момента принятия направить настоящее решение в МИ ФНС № 16 по Иркутской области.</w:t>
      </w:r>
    </w:p>
    <w:p w:rsidR="002758EF" w:rsidRDefault="002758EF" w:rsidP="002758EF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Думы,</w:t>
      </w:r>
    </w:p>
    <w:p w:rsidR="002758EF" w:rsidRPr="00436645" w:rsidRDefault="002758EF" w:rsidP="002758EF">
      <w:pPr>
        <w:spacing w:line="240" w:lineRule="auto"/>
        <w:rPr>
          <w:rFonts w:ascii="Arial" w:hAnsi="Arial" w:cs="Arial"/>
          <w:sz w:val="24"/>
          <w:szCs w:val="24"/>
        </w:rPr>
      </w:pPr>
      <w:r w:rsidRPr="00436645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сельского поселения</w:t>
      </w:r>
      <w:r w:rsidRPr="00436645">
        <w:rPr>
          <w:rFonts w:ascii="Arial" w:hAnsi="Arial" w:cs="Arial"/>
          <w:sz w:val="24"/>
          <w:szCs w:val="24"/>
        </w:rPr>
        <w:t xml:space="preserve"> «Казачье»</w:t>
      </w:r>
    </w:p>
    <w:p w:rsidR="002758EF" w:rsidRPr="008316AA" w:rsidRDefault="002758EF" w:rsidP="002758E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36645">
        <w:rPr>
          <w:rFonts w:ascii="Arial" w:hAnsi="Arial" w:cs="Arial"/>
          <w:sz w:val="24"/>
          <w:szCs w:val="24"/>
        </w:rPr>
        <w:t>Т.С. Пушкарева</w:t>
      </w:r>
    </w:p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758EF"/>
    <w:rsid w:val="00046E98"/>
    <w:rsid w:val="002758EF"/>
    <w:rsid w:val="00331874"/>
    <w:rsid w:val="005A1AEA"/>
    <w:rsid w:val="006F0B29"/>
    <w:rsid w:val="00706536"/>
    <w:rsid w:val="00810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8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03D66D2443CBCD43A9DABB20E60C8CB067D72C69198D27F3AE217FD1A21261B718E686A6569E99zE40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F03D66D2443CBCD43A9DABB20E60C8CB067D72C69198D27F3AE217FD1A21261B718E680zA4EB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F03D66D2443CBCD43A9DABB20E60C8CB067D72C69198D27F3AE217FD1A21261B718E682zA47B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F03D66D2443CBCD43A9DABB20E60C8CB067D72C69198D27F3AE217FD1A21261B718E686A6569F9BzE40B" TargetMode="External"/><Relationship Id="rId10" Type="http://schemas.openxmlformats.org/officeDocument/2006/relationships/hyperlink" Target="consultantplus://offline/ref=8F03D66D2443CBCD43A9DABB20E60C8CB067D92C6D138D27F3AE217FD1A21261B718E686A6569999zE43B" TargetMode="External"/><Relationship Id="rId4" Type="http://schemas.openxmlformats.org/officeDocument/2006/relationships/hyperlink" Target="consultantplus://offline/ref=8F03D66D2443CBCD43A9DABB20E60C8CB067D72C69198D27F3AE217FD1A21261B718E68EA1z544B" TargetMode="External"/><Relationship Id="rId9" Type="http://schemas.openxmlformats.org/officeDocument/2006/relationships/hyperlink" Target="consultantplus://offline/ref=8F03D66D2443CBCD43A9DABB20E60C8CB067D92C6D138D27F3AE217FD1A21261B718E686A6569E99zE4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2020</Characters>
  <Application>Microsoft Office Word</Application>
  <DocSecurity>0</DocSecurity>
  <Lines>16</Lines>
  <Paragraphs>4</Paragraphs>
  <ScaleCrop>false</ScaleCrop>
  <Company>Microsoft</Company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2018-12-03T08:28:00Z</dcterms:created>
  <dcterms:modified xsi:type="dcterms:W3CDTF">2018-12-03T08:28:00Z</dcterms:modified>
</cp:coreProperties>
</file>