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C" w:rsidRDefault="00510BEC" w:rsidP="00510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10BEC" w:rsidRDefault="00510BEC" w:rsidP="00510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10BEC" w:rsidRDefault="00510BEC" w:rsidP="00510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10BEC" w:rsidRDefault="00510BEC" w:rsidP="00510B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510BEC" w:rsidRDefault="00510BEC" w:rsidP="00510B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510BEC" w:rsidRDefault="00510BEC" w:rsidP="00510BEC">
      <w:pPr>
        <w:rPr>
          <w:sz w:val="28"/>
          <w:szCs w:val="28"/>
        </w:rPr>
      </w:pPr>
    </w:p>
    <w:p w:rsidR="00510BEC" w:rsidRDefault="00510BEC" w:rsidP="0051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510BEC" w:rsidRDefault="00510BEC" w:rsidP="00510BE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10BEC" w:rsidRDefault="00510BEC" w:rsidP="00510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B02D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Казачье</w:t>
      </w:r>
    </w:p>
    <w:p w:rsidR="00510BEC" w:rsidRPr="00AA5088" w:rsidRDefault="00510BEC" w:rsidP="00510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510BEC" w:rsidRPr="008D798F" w:rsidRDefault="00510BEC" w:rsidP="00510BEC">
      <w:pPr>
        <w:rPr>
          <w:rFonts w:ascii="Times New Roman" w:hAnsi="Times New Roman" w:cs="Times New Roman"/>
          <w:sz w:val="28"/>
          <w:szCs w:val="28"/>
        </w:rPr>
      </w:pPr>
      <w:r w:rsidRPr="008D798F">
        <w:rPr>
          <w:rFonts w:ascii="Times New Roman" w:hAnsi="Times New Roman" w:cs="Times New Roman"/>
          <w:sz w:val="28"/>
          <w:szCs w:val="28"/>
        </w:rPr>
        <w:t>«Об утверждении положения о денежном содержании выборных должностных лиц органов местного самоуправления, муниципальных служащих муниципального образования «Казачье»</w:t>
      </w:r>
    </w:p>
    <w:p w:rsidR="00510BEC" w:rsidRPr="008D798F" w:rsidRDefault="00510BEC" w:rsidP="00510BEC">
      <w:pPr>
        <w:rPr>
          <w:rFonts w:ascii="Times New Roman" w:hAnsi="Times New Roman" w:cs="Times New Roman"/>
          <w:sz w:val="28"/>
          <w:szCs w:val="28"/>
        </w:rPr>
      </w:pPr>
    </w:p>
    <w:p w:rsidR="00510BEC" w:rsidRPr="008D798F" w:rsidRDefault="00510BEC" w:rsidP="00510BEC">
      <w:pPr>
        <w:ind w:firstLineChars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98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Иркутской области от </w:t>
      </w:r>
      <w:r>
        <w:rPr>
          <w:rFonts w:ascii="Times New Roman" w:hAnsi="Times New Roman" w:cs="Times New Roman"/>
          <w:sz w:val="28"/>
          <w:szCs w:val="28"/>
        </w:rPr>
        <w:t>27.11.</w:t>
      </w:r>
      <w:r w:rsidRPr="008D798F">
        <w:rPr>
          <w:rFonts w:ascii="Times New Roman" w:hAnsi="Times New Roman" w:cs="Times New Roman"/>
          <w:sz w:val="28"/>
          <w:szCs w:val="28"/>
        </w:rPr>
        <w:t>2012 года № 5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8D798F">
        <w:rPr>
          <w:rFonts w:ascii="Times New Roman" w:hAnsi="Times New Roman" w:cs="Times New Roman"/>
          <w:sz w:val="28"/>
          <w:szCs w:val="28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(ред. от 05.02.2015)</w:t>
      </w:r>
    </w:p>
    <w:p w:rsidR="00510BEC" w:rsidRPr="008D798F" w:rsidRDefault="00510BEC" w:rsidP="00510BEC">
      <w:pPr>
        <w:ind w:firstLineChars="10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D798F">
        <w:rPr>
          <w:rFonts w:ascii="Times New Roman" w:hAnsi="Times New Roman" w:cs="Times New Roman"/>
          <w:sz w:val="28"/>
          <w:szCs w:val="28"/>
        </w:rPr>
        <w:t>Дума решила:</w:t>
      </w:r>
    </w:p>
    <w:p w:rsidR="00510BEC" w:rsidRPr="008D798F" w:rsidRDefault="00510BEC" w:rsidP="00510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98F">
        <w:rPr>
          <w:rFonts w:ascii="Times New Roman" w:hAnsi="Times New Roman" w:cs="Times New Roman"/>
          <w:sz w:val="28"/>
          <w:szCs w:val="28"/>
        </w:rPr>
        <w:t>Утвердить положение о денежном содержании выборных должностных лиц органов местного самоуправления, муниципальных служащих муниципального образования «Казачье»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510BEC" w:rsidRPr="008D798F" w:rsidRDefault="00510BEC" w:rsidP="00510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98F">
        <w:rPr>
          <w:rFonts w:ascii="Times New Roman" w:hAnsi="Times New Roman" w:cs="Times New Roman"/>
          <w:sz w:val="28"/>
          <w:szCs w:val="28"/>
        </w:rPr>
        <w:t xml:space="preserve">Отменить решение Думы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8D798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D798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79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0BEC" w:rsidRPr="008D798F" w:rsidRDefault="00510BEC" w:rsidP="00510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98F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510BEC" w:rsidRPr="008D798F" w:rsidRDefault="00510BEC" w:rsidP="00510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98F"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510BEC" w:rsidRPr="008D798F" w:rsidRDefault="00510BEC" w:rsidP="00510BEC">
      <w:pPr>
        <w:rPr>
          <w:rFonts w:ascii="Times New Roman" w:hAnsi="Times New Roman" w:cs="Times New Roman"/>
          <w:sz w:val="28"/>
          <w:szCs w:val="28"/>
        </w:rPr>
      </w:pPr>
    </w:p>
    <w:p w:rsidR="00510BEC" w:rsidRPr="008D798F" w:rsidRDefault="00510BEC" w:rsidP="00510BEC">
      <w:pPr>
        <w:rPr>
          <w:rFonts w:ascii="Times New Roman" w:hAnsi="Times New Roman" w:cs="Times New Roman"/>
          <w:sz w:val="28"/>
          <w:szCs w:val="28"/>
        </w:rPr>
      </w:pPr>
    </w:p>
    <w:p w:rsidR="004F4957" w:rsidRDefault="00510BEC" w:rsidP="00510BEC">
      <w:pPr>
        <w:jc w:val="right"/>
        <w:rPr>
          <w:rFonts w:ascii="Times New Roman" w:hAnsi="Times New Roman" w:cs="Times New Roman"/>
          <w:sz w:val="28"/>
          <w:szCs w:val="28"/>
        </w:rPr>
      </w:pPr>
      <w:r w:rsidRPr="008D798F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4F4957" w:rsidRDefault="004F4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957" w:rsidRDefault="004F4957" w:rsidP="004F4957">
      <w:pPr>
        <w:pStyle w:val="ConsPlusTitle"/>
        <w:widowControl/>
        <w:jc w:val="center"/>
      </w:pPr>
      <w:r>
        <w:lastRenderedPageBreak/>
        <w:t>ПОЛОЖЕНИЕ</w:t>
      </w:r>
    </w:p>
    <w:p w:rsidR="004F4957" w:rsidRDefault="004F4957" w:rsidP="004F4957">
      <w:pPr>
        <w:pStyle w:val="ConsPlusTitle"/>
        <w:widowControl/>
        <w:jc w:val="center"/>
      </w:pPr>
      <w:r>
        <w:t>О ДЕНЕЖНОМ СОДЕРЖАНИИ ВЫБОРНЫХ ДОЛЖНОСТНЫХ ЛИЦ</w:t>
      </w:r>
    </w:p>
    <w:p w:rsidR="004F4957" w:rsidRDefault="004F4957" w:rsidP="004F4957">
      <w:pPr>
        <w:pStyle w:val="ConsPlusTitle"/>
        <w:widowControl/>
        <w:jc w:val="center"/>
      </w:pPr>
      <w:r>
        <w:t>ОРГАНОВ МЕСТНОГО САМОУПРАВЛЕНИЯ, МУНИЦИПАЛЬНЫХ СЛУЖАЩИХ  МУНИЦИПАЛЬНОГО ОБРАЗОВАНИЯ «КАЗАЧЬЕ»</w:t>
      </w:r>
    </w:p>
    <w:p w:rsidR="004F4957" w:rsidRDefault="004F4957" w:rsidP="004F4957">
      <w:pPr>
        <w:pStyle w:val="ConsPlusNormal0"/>
        <w:jc w:val="center"/>
        <w:outlineLvl w:val="1"/>
        <w:rPr>
          <w:rFonts w:ascii="Times New Roman" w:hAnsi="Times New Roman"/>
          <w:sz w:val="24"/>
        </w:rPr>
      </w:pP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Настоящее Положение разработано в соответствии:</w:t>
      </w: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Ст. 53 п.2 Федерального закона от 06.10.2003 №131ФЗ (ред. от 08.11.2007), «Об общих принципах организации местного самоуправления в РФ»,</w:t>
      </w: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22 Федерального закона от 02.03.2007г. № 25-ФЗ «О муниципальной службе в Российской Федерации», </w:t>
      </w: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10, 17 Закона Иркутской области от 15.10.2007г. № 88-ОЗ «Об отдельных вопросах муниципальной службы Иркутской области»,</w:t>
      </w: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Иркутской области от 15.10.2007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</w:p>
    <w:p w:rsidR="004F4957" w:rsidRDefault="004F4957" w:rsidP="004F495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Иркутской области от 7 октября 2009г. № 60/26-ОЗ «О внесении изменений в Закон Иркутской области «Об отдельных вопросах муниципальной службы в Иркутской области», </w:t>
      </w:r>
    </w:p>
    <w:p w:rsidR="004F4957" w:rsidRDefault="004F4957" w:rsidP="004F4957">
      <w:pPr>
        <w:ind w:leftChars="64" w:left="141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Иркутской области от 27.11 2014 года № 599-пп (ред. 05.02.2015)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</w:p>
    <w:p w:rsidR="004F4957" w:rsidRDefault="004F4957" w:rsidP="004F49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«Казачье»:</w:t>
      </w: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Настоящее Положение распространяется на выборных должностных лиц органов местного самоуправления муниципального образования «Казачье» (далее – должностного  лица).</w:t>
      </w: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Настоящие нормативы распространяются на муниципальные образования Иркутской области, в бюджетах которых доля межбюджетных трансфертов из других бюджетов бюджетной системы РФ (за исключением субвенций,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–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лица), и норматив формирования расходов на оплату труда муниципальных служащих муниципальных образований).</w:t>
      </w: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Условия размера оплаты труда, предусмотренные пунктом 3, для главы муниципального образования «Казачье», устанавливается в размере 62764 рубля месяц.</w:t>
      </w:r>
    </w:p>
    <w:p w:rsidR="004F4957" w:rsidRDefault="004F4957" w:rsidP="004F495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</w:t>
      </w:r>
      <w:r>
        <w:rPr>
          <w:rFonts w:ascii="Times New Roman" w:hAnsi="Times New Roman"/>
          <w:sz w:val="24"/>
          <w:szCs w:val="24"/>
        </w:rPr>
        <w:lastRenderedPageBreak/>
        <w:t>коэффициентов и процентных надбавок, определенных в соответствии с законодательством.</w:t>
      </w:r>
    </w:p>
    <w:p w:rsidR="004F4957" w:rsidRDefault="004F4957" w:rsidP="004F4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Условия формирования расходов на оплату труда глав муниципальных образований</w:t>
      </w:r>
    </w:p>
    <w:p w:rsidR="004F4957" w:rsidRDefault="004F4957" w:rsidP="004F49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формирования расходов на оплату труда главы муниципального образования определяется по следующей формуле:</w:t>
      </w:r>
    </w:p>
    <w:p w:rsidR="004F4957" w:rsidRDefault="004F4957" w:rsidP="004F4957">
      <w:pPr>
        <w:tabs>
          <w:tab w:val="left" w:pos="720"/>
          <w:tab w:val="left" w:pos="90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3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3.25pt" o:ole="" filled="t">
            <v:imagedata r:id="rId5" o:title=""/>
          </v:shape>
          <o:OLEObject Type="Embed" ProgID="Equation.3" ShapeID="_x0000_i1025" DrawAspect="Content" ObjectID="_1529151743" r:id="rId6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4957" w:rsidRDefault="004F4957" w:rsidP="004F4957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4F4957" w:rsidRDefault="004F4957" w:rsidP="004F4957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26" type="#_x0000_t75" style="width:36pt;height:23.25pt" o:ole="" filled="t">
            <v:imagedata r:id="rId7" o:title=""/>
          </v:shape>
          <o:OLEObject Type="Embed" ProgID="Equation.3" ShapeID="_x0000_i1026" DrawAspect="Content" ObjectID="_152915174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– норматив формирования расходов на оплату труда главы  муниципального образования в расчете на месяц;</w:t>
      </w:r>
    </w:p>
    <w:p w:rsidR="004F4957" w:rsidRDefault="004F4957" w:rsidP="004F4957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480" w:dyaOrig="380">
          <v:shape id="_x0000_i1027" type="#_x0000_t75" style="width:26.25pt;height:21.75pt" o:ole="" filled="t">
            <v:imagedata r:id="rId9" o:title=""/>
          </v:shape>
          <o:OLEObject Type="Embed" ProgID="Equation.3" ShapeID="_x0000_i1027" DrawAspect="Content" ObjectID="_152915174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– ежемесячное денежное вознаграждение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-той группы, определяемое как:</w:t>
      </w:r>
    </w:p>
    <w:p w:rsidR="004F4957" w:rsidRDefault="004F4957" w:rsidP="004F4957">
      <w:pPr>
        <w:tabs>
          <w:tab w:val="left" w:pos="720"/>
          <w:tab w:val="left" w:pos="9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2279" w:dyaOrig="400">
          <v:shape id="_x0000_i1028" type="#_x0000_t75" style="width:124.5pt;height:23.25pt" o:ole="" filled="t">
            <v:imagedata r:id="rId11" o:title=""/>
          </v:shape>
          <o:OLEObject Type="Embed" ProgID="Equation.3" ShapeID="_x0000_i1028" DrawAspect="Content" ObjectID="_1529151746" r:id="rId12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F4957" w:rsidRDefault="004F4957" w:rsidP="004F4957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F4957" w:rsidRDefault="004F4957" w:rsidP="004F4957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29" type="#_x0000_t75" style="width:26.25pt;height:23.25pt" o:ole="" filled="t">
            <v:imagedata r:id="rId13" o:title=""/>
          </v:shape>
          <o:OLEObject Type="Embed" ProgID="Equation.3" ShapeID="_x0000_i1029" DrawAspect="Content" ObjectID="_1529151747" r:id="rId14"/>
        </w:objec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должностной оклад муниципального служащего, замещающего низшую должность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местной в соответствии с Реестром должностей муниципальной службы Иркутской области, утвержденным </w:t>
      </w:r>
      <w:r>
        <w:rPr>
          <w:rFonts w:ascii="Times New Roman" w:hAnsi="Times New Roman" w:cs="Times New Roman"/>
          <w:bCs/>
          <w:sz w:val="24"/>
          <w:szCs w:val="24"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приложению 2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 области».</w:t>
      </w:r>
    </w:p>
    <w:p w:rsidR="004F4957" w:rsidRDefault="004F4957" w:rsidP="004F4957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Учитывая, разные финансовые возможности местных бюджетов и в целях единого подхода к определению нормативов формирования расходов на оплату труда учитывается размер должностного оклада, установленный на момент расчета норматива. 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при определении размера оплаты труда минимальный должностной оклад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служащего, замещающего низшую должность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местной администрации применяется в размере 3379 рублей.</w:t>
      </w:r>
    </w:p>
    <w:p w:rsidR="004F4957" w:rsidRDefault="004F4957" w:rsidP="004F4957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360" w:dyaOrig="400">
          <v:shape id="_x0000_i1030" type="#_x0000_t75" style="width:19.5pt;height:23.25pt" o:ole="" filled="t">
            <v:imagedata r:id="rId15" o:title=""/>
          </v:shape>
          <o:OLEObject Type="Embed" ProgID="Equation.3" ShapeID="_x0000_i1030" DrawAspect="Content" ObjectID="_1529151748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– поправочный коэффициент, который зависит от численности населения муниципального образования (используются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 января текущего финансового года). 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360" w:dyaOrig="400">
          <v:shape id="_x0000_i1031" type="#_x0000_t75" style="width:19.5pt;height:23.25pt" o:ole="" filled="t">
            <v:imagedata r:id="rId15" o:title=""/>
          </v:shape>
          <o:OLEObject Type="Embed" ProgID="Equation.3" ShapeID="_x0000_i1031" DrawAspect="Content" ObjectID="_152915174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- 1,36.</w:t>
      </w:r>
    </w:p>
    <w:p w:rsidR="004F4957" w:rsidRDefault="004F4957" w:rsidP="004F4957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2" type="#_x0000_t75" style="width:26.25pt;height:23.25pt" o:ole="" filled="t">
            <v:imagedata r:id="rId18" o:title=""/>
          </v:shape>
          <o:OLEObject Type="Embed" ProgID="Equation.3" ShapeID="_x0000_i1032" DrawAspect="Content" ObjectID="_1529151750" r:id="rId19"/>
        </w:objec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– коэффициент, зависящий от количества населенных пунктов, входящих в состав муниципального образования, наделенного статусом сельского поселения, по данным территориального органа Федеральной службы государственной статистики по Иркутской области, равен 1,1.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населенным пунктам относятся поселки, села, деревни, хутора, кишлаки, аулы и другие.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r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3" type="#_x0000_t75" style="width:26.25pt;height:23.25pt" o:ole="" filled="t">
            <v:imagedata r:id="rId20" o:title=""/>
          </v:shape>
          <o:OLEObject Type="Embed" ProgID="Equation.3" ShapeID="_x0000_i1033" DrawAspect="Content" ObjectID="_1529151751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суммируются все населенные пункты, входящие в состав муниципального образования.</w:t>
      </w:r>
    </w:p>
    <w:p w:rsidR="004F4957" w:rsidRDefault="004F4957" w:rsidP="004F4957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34" type="#_x0000_t75" style="width:21.75pt;height:23.25pt" o:ole="" filled="t">
            <v:imagedata r:id="rId22" o:title=""/>
          </v:shape>
          <o:OLEObject Type="Embed" ProgID="Equation.3" ShapeID="_x0000_i1034" DrawAspect="Content" ObjectID="_152915175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денежного поощрения и иных дополнительных выплат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муниципальными правовыми актами представительного органа муниципального образования, в расчете на месяц, размер которого составляет 6,7.</w:t>
      </w:r>
    </w:p>
    <w:p w:rsidR="004F4957" w:rsidRDefault="004F4957" w:rsidP="004F4957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035" type="#_x0000_t75" style="width:21pt;height:23.25pt" o:ole="" filled="t">
            <v:imagedata r:id="rId24" o:title=""/>
          </v:shape>
          <o:OLEObject Type="Embed" ProgID="Equation.3" ShapeID="_x0000_i1035" DrawAspect="Content" ObjectID="_1529151753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доходности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-той группы, определяемый в зависимости от значения коэффициента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приложениям 5, 6 к нормативам, установленным постановлением Правительства Иркутской области от 27.11.2014г. №599-пп.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отношение суммы налоговых доходов, неналоговых доходов и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за исключением средств, полученных от государственной корпорации - Фонда содействия реформированию жилищно-коммунального хозяйства, к доходам местного бюджета за исключением средств федерального и областного бюджетов на реализацию целевых программ за отчетный финансовый год.</w:t>
      </w:r>
    </w:p>
    <w:p w:rsidR="004F4957" w:rsidRDefault="004F4957" w:rsidP="004F4957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данных отчета об исполнении консолидированного бюджета Иркутской области.</w:t>
      </w:r>
    </w:p>
    <w:p w:rsidR="004F4957" w:rsidRDefault="004F4957" w:rsidP="004F4957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Учитывая, что финансовые органы муниципальных образований области предоставляют министерству финансов Иркутской области бюджетную отчетность об исполнении бюджетов муниципальных образований области за отчетный финансовый год в начале текущего финансового года, при определении нормативов на 2016 год, учитываются данные за 2015 год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36" type="#_x0000_t75" style="width:30.75pt;height:23.25pt" o:ole="" filled="t">
            <v:imagedata r:id="rId26" o:title=""/>
          </v:shape>
          <o:OLEObject Type="Embed" ProgID="Equation.3" ShapeID="_x0000_i1036" DrawAspect="Content" ObjectID="_1529151754" r:id="rId27"/>
        </w:objec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объем средств, предусмотренных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-той группы на выплату процентной надбавки к заработной плате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работу со сведениями, составляющими государственную тайну, определяемый как: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2419" w:dyaOrig="400">
          <v:shape id="_x0000_i1037" type="#_x0000_t75" style="width:132pt;height:23.25pt" o:ole="" filled="t">
            <v:imagedata r:id="rId28" o:title=""/>
          </v:shape>
          <o:OLEObject Type="Embed" ProgID="Equation.3" ShapeID="_x0000_i1037" DrawAspect="Content" ObjectID="_1529151755" r:id="rId29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4957" w:rsidRDefault="004F4957" w:rsidP="004F49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F4957" w:rsidRDefault="004F4957" w:rsidP="004F49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8" type="#_x0000_t75" style="width:26.25pt;height:23.25pt" o:ole="" filled="t">
            <v:imagedata r:id="rId30" o:title=""/>
          </v:shape>
          <o:OLEObject Type="Embed" ProgID="Equation.3" ShapeID="_x0000_i1038" DrawAspect="Content" ObjectID="_1529151756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- фактически установленный в соответствии с федеральными нормативными правовыми актами размер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процентной надбавки за работу со сведениями, составляющими государственную тайну главе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-той группы, </w:t>
      </w:r>
      <w:r>
        <w:rPr>
          <w:rFonts w:ascii="Times New Roman" w:hAnsi="Times New Roman" w:cs="Times New Roman"/>
          <w:sz w:val="24"/>
          <w:szCs w:val="24"/>
        </w:rPr>
        <w:t>в зависимости от степени секретности сведений, составляющих государственную тайну, к которым имеется доступ, в соответствии с Законом Российской Федерации от 21 июля 1993 года № 5485-1 «О государственной тайне».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039" type="#_x0000_t75" style="width:21pt;height:23.25pt" o:ole="" filled="t">
            <v:imagedata r:id="rId32" o:title=""/>
          </v:shape>
          <o:OLEObject Type="Embed" ProgID="Equation.3" ShapeID="_x0000_i1039" DrawAspect="Content" ObjectID="_1529151757" r:id="rId33"/>
        </w:object>
      </w:r>
      <w:r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>
        <w:rPr>
          <w:rFonts w:ascii="Times New Roman" w:hAnsi="Times New Roman" w:cs="Times New Roman"/>
          <w:sz w:val="24"/>
          <w:szCs w:val="24"/>
        </w:rPr>
        <w:t>- повышающий коэффициент, размер которого составляет 5,1.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объем средств на выплату процентной надбавки к заработной плате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работу со сведениями, составляющими государственную тайну,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фактически установленного в соответствии с федеральными нормативными правовыми актами размера </w:t>
      </w:r>
      <w:r>
        <w:rPr>
          <w:rFonts w:ascii="Times New Roman" w:hAnsi="Times New Roman" w:cs="Times New Roman"/>
          <w:bCs/>
          <w:sz w:val="24"/>
          <w:szCs w:val="24"/>
        </w:rPr>
        <w:t>процентной надбавки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4"/>
          <w:szCs w:val="24"/>
        </w:rPr>
        <w:t>, умноженного на ежемесячное денежное вознаграждение муниципального образования и на повышающий коэффициент 5,1.</w:t>
      </w:r>
    </w:p>
    <w:p w:rsidR="004F4957" w:rsidRDefault="004F4957" w:rsidP="004F4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040" type="#_x0000_t75" style="width:21pt;height:23.25pt" o:ole="" filled="t">
            <v:imagedata r:id="rId34" o:title=""/>
          </v:shape>
          <o:OLEObject Type="Embed" ProgID="Equation.3" ShapeID="_x0000_i1040" DrawAspect="Content" ObjectID="_1529151758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- дополнительный объем средств, рассчитанный исходя из численности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-той группы, рассчитываемый по следующей формуле:</w:t>
      </w:r>
    </w:p>
    <w:p w:rsidR="004F4957" w:rsidRDefault="004F4957" w:rsidP="004F495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object w:dxaOrig="3840" w:dyaOrig="760">
          <v:shape id="_x0000_i1041" type="#_x0000_t75" style="width:210pt;height:43.5pt" o:ole="" filled="t">
            <v:imagedata r:id="rId36" o:title=""/>
          </v:shape>
          <o:OLEObject Type="Embed" ProgID="Equation.3" ShapeID="_x0000_i1041" DrawAspect="Content" ObjectID="_1529151759" r:id="rId37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4957" w:rsidRDefault="004F4957" w:rsidP="004F49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4F4957" w:rsidRDefault="004F4957" w:rsidP="004F4957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042" type="#_x0000_t75" style="width:18.75pt;height:23.25pt" o:ole="" filled="t">
            <v:imagedata r:id="rId38" o:title=""/>
          </v:shape>
          <o:OLEObject Type="Embed" ProgID="Equation.3" ShapeID="_x0000_i1042" DrawAspect="Content" ObjectID="_1529151760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-той группы.</w:t>
      </w:r>
    </w:p>
    <w:p w:rsidR="004F4957" w:rsidRDefault="004F4957" w:rsidP="004F4957"/>
    <w:p w:rsidR="00510BEC" w:rsidRPr="008D798F" w:rsidRDefault="00510BEC" w:rsidP="00510B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B4B" w:rsidRDefault="00071B4B"/>
    <w:sectPr w:rsidR="00071B4B" w:rsidSect="0007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555"/>
    <w:multiLevelType w:val="hybridMultilevel"/>
    <w:tmpl w:val="E090A18A"/>
    <w:lvl w:ilvl="0" w:tplc="D80023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BEC"/>
    <w:rsid w:val="00071B4B"/>
    <w:rsid w:val="001603BC"/>
    <w:rsid w:val="004F4957"/>
    <w:rsid w:val="00510BEC"/>
    <w:rsid w:val="008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10B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B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0BE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F4957"/>
    <w:rPr>
      <w:rFonts w:ascii="Arial" w:eastAsia="Times New Roman" w:hAnsi="Arial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4F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rsid w:val="004F4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2016-07-04T07:23:00Z</dcterms:created>
  <dcterms:modified xsi:type="dcterms:W3CDTF">2016-07-04T07:35:00Z</dcterms:modified>
</cp:coreProperties>
</file>