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6584" w14:textId="18F8B0C2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29.03.2022г. №15</w:t>
      </w:r>
      <w:r>
        <w:rPr>
          <w:rFonts w:ascii="Arial" w:hAnsi="Arial" w:cs="Arial"/>
          <w:b/>
          <w:sz w:val="32"/>
          <w:szCs w:val="32"/>
        </w:rPr>
        <w:t>2</w:t>
      </w:r>
    </w:p>
    <w:p w14:paraId="7016654C" w14:textId="77777777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63907A0" w14:textId="77777777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4E65811" w14:textId="77777777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3CD874D" w14:textId="77777777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3ECC6A04" w14:textId="77777777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30BFB83" w14:textId="77777777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DBCA52F" w14:textId="77777777" w:rsidR="00F96341" w:rsidRDefault="00F96341" w:rsidP="00F963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E4BC523" w14:textId="17A1C517" w:rsidR="00F96341" w:rsidRPr="00DE7482" w:rsidRDefault="00F96341" w:rsidP="00F9634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ПОЛОЖЕНИЕ О МУНИЦИПАЛЬНОМ ЗЕМЕЛЬНОМ КОНТРОЛЕ В МУНИЦИПАЛЬНОМ ОБРАЗОВАНИИ «КАЗАЧЬЕ», УТВЕРЖДЕННОЕ РЕШЕНИЕМ ДУМЫ ОТ 29.10.2021</w:t>
      </w:r>
      <w:r w:rsidRPr="00F15BED">
        <w:rPr>
          <w:rFonts w:ascii="Arial" w:hAnsi="Arial" w:cs="Arial"/>
          <w:b/>
          <w:bCs/>
          <w:kern w:val="2"/>
          <w:sz w:val="32"/>
          <w:szCs w:val="32"/>
        </w:rPr>
        <w:t xml:space="preserve"> №130</w:t>
      </w:r>
    </w:p>
    <w:p w14:paraId="3F9A9EE5" w14:textId="77777777" w:rsidR="00F96341" w:rsidRPr="00E17779" w:rsidRDefault="00F96341" w:rsidP="00F96341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29CE918E" w14:textId="403962FF" w:rsidR="00F96341" w:rsidRPr="00E17779" w:rsidRDefault="00F96341" w:rsidP="00F96341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887C50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887C50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887C50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887C50">
        <w:rPr>
          <w:rFonts w:ascii="Arial" w:hAnsi="Arial" w:cs="Arial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5C5156">
        <w:rPr>
          <w:kern w:val="2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05B8B">
        <w:rPr>
          <w:rFonts w:ascii="Arial" w:hAnsi="Arial" w:cs="Arial"/>
          <w:sz w:val="24"/>
          <w:szCs w:val="24"/>
        </w:rPr>
        <w:t xml:space="preserve">в соответствии с Уставом муниципального образования «Казачье», </w:t>
      </w:r>
      <w:r w:rsidRPr="00E17779">
        <w:rPr>
          <w:rFonts w:ascii="Arial" w:hAnsi="Arial" w:cs="Arial"/>
          <w:sz w:val="24"/>
          <w:szCs w:val="24"/>
        </w:rPr>
        <w:t>Дума</w:t>
      </w:r>
    </w:p>
    <w:p w14:paraId="74B2D0AB" w14:textId="77777777" w:rsidR="00F96341" w:rsidRPr="00E17779" w:rsidRDefault="00F96341" w:rsidP="00F96341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0AFC3965" w14:textId="77777777" w:rsidR="00F96341" w:rsidRPr="00E17779" w:rsidRDefault="00F96341" w:rsidP="00F96341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17779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0932822E" w14:textId="77777777" w:rsidR="00F96341" w:rsidRPr="00E17779" w:rsidRDefault="00F96341" w:rsidP="00F96341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3E19D2DF" w14:textId="4A837CDB" w:rsidR="00F96341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87C50">
        <w:rPr>
          <w:rFonts w:ascii="Arial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hAnsi="Arial" w:cs="Arial"/>
          <w:bCs/>
          <w:kern w:val="2"/>
          <w:sz w:val="24"/>
          <w:szCs w:val="24"/>
        </w:rPr>
        <w:t xml:space="preserve">Пункты 2.4.-2.5. раздела 2 Положения </w:t>
      </w:r>
      <w:r w:rsidRPr="00F15BED">
        <w:rPr>
          <w:rFonts w:ascii="Arial" w:hAnsi="Arial" w:cs="Arial"/>
          <w:bCs/>
          <w:kern w:val="2"/>
          <w:sz w:val="24"/>
          <w:szCs w:val="24"/>
        </w:rPr>
        <w:t>о муниципальном земельном контроле в муниципальном образовании «Казачье»</w:t>
      </w:r>
      <w:r>
        <w:rPr>
          <w:rFonts w:ascii="Arial" w:hAnsi="Arial" w:cs="Arial"/>
          <w:bCs/>
          <w:kern w:val="2"/>
          <w:sz w:val="24"/>
          <w:szCs w:val="24"/>
        </w:rPr>
        <w:t>, утвержденного Решением Думы от 29.10.2021 № 130 изложить в новой редакции:</w:t>
      </w:r>
    </w:p>
    <w:p w14:paraId="7FBB7E96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«</w:t>
      </w:r>
      <w:r w:rsidRPr="00C0307D">
        <w:rPr>
          <w:rFonts w:ascii="Arial" w:hAnsi="Arial" w:cs="Arial"/>
          <w:bCs/>
          <w:kern w:val="2"/>
          <w:sz w:val="24"/>
          <w:szCs w:val="24"/>
        </w:rPr>
        <w:t>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14:paraId="56F44EEE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14:paraId="7584E5D6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14:paraId="067239BB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14:paraId="671D7F7E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14:paraId="71B0E654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14:paraId="2A811163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</w:p>
    <w:p w14:paraId="3484D9F5" w14:textId="77777777" w:rsidR="00F96341" w:rsidRPr="00C0307D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 xml:space="preserve"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</w:t>
      </w:r>
      <w:r w:rsidRPr="00C0307D">
        <w:rPr>
          <w:rFonts w:ascii="Arial" w:hAnsi="Arial" w:cs="Arial"/>
          <w:bCs/>
          <w:kern w:val="2"/>
          <w:sz w:val="24"/>
          <w:szCs w:val="24"/>
        </w:rPr>
        <w:lastRenderedPageBreak/>
        <w:t>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14:paraId="67AA616C" w14:textId="77777777" w:rsidR="00F96341" w:rsidRPr="00887C50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0307D">
        <w:rPr>
          <w:rFonts w:ascii="Arial" w:hAnsi="Arial" w:cs="Arial"/>
          <w:bCs/>
          <w:kern w:val="2"/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rFonts w:ascii="Arial" w:hAnsi="Arial" w:cs="Arial"/>
          <w:bCs/>
          <w:kern w:val="2"/>
          <w:sz w:val="24"/>
          <w:szCs w:val="24"/>
        </w:rPr>
        <w:t>».</w:t>
      </w:r>
    </w:p>
    <w:p w14:paraId="0E6848C6" w14:textId="77777777" w:rsidR="00F96341" w:rsidRPr="00887C50" w:rsidRDefault="00F96341" w:rsidP="00F9634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87C50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887C50">
        <w:rPr>
          <w:rFonts w:ascii="Arial" w:hAnsi="Arial" w:cs="Arial"/>
          <w:kern w:val="2"/>
          <w:sz w:val="24"/>
          <w:szCs w:val="24"/>
        </w:rPr>
        <w:t>вступает в с</w:t>
      </w:r>
      <w:r>
        <w:rPr>
          <w:rFonts w:ascii="Arial" w:hAnsi="Arial" w:cs="Arial"/>
          <w:kern w:val="2"/>
          <w:sz w:val="24"/>
          <w:szCs w:val="24"/>
        </w:rPr>
        <w:t>илу после дня его опубликования</w:t>
      </w:r>
      <w:r w:rsidRPr="00887C50">
        <w:rPr>
          <w:rFonts w:ascii="Arial" w:hAnsi="Arial" w:cs="Arial"/>
          <w:sz w:val="24"/>
          <w:szCs w:val="24"/>
        </w:rPr>
        <w:t>.</w:t>
      </w:r>
    </w:p>
    <w:p w14:paraId="51BC93EB" w14:textId="77777777" w:rsidR="00F96341" w:rsidRDefault="00F96341" w:rsidP="00F9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60142565" w14:textId="77777777" w:rsidR="00F96341" w:rsidRDefault="00F96341" w:rsidP="00F963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EB6CED" w14:textId="77777777" w:rsidR="00F96341" w:rsidRDefault="00F96341" w:rsidP="00F9634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BECD1E" w14:textId="77777777" w:rsidR="00F96341" w:rsidRDefault="00F96341" w:rsidP="00F963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03CFA5AF" w14:textId="77777777" w:rsidR="00F96341" w:rsidRDefault="00F96341" w:rsidP="00F963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5013DD60" w14:textId="77777777" w:rsidR="00F96341" w:rsidRDefault="00F96341" w:rsidP="00F963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25208B8F" w14:textId="77777777" w:rsidR="00F96341" w:rsidRDefault="00F96341" w:rsidP="00F96341"/>
    <w:p w14:paraId="6C96C510" w14:textId="77777777" w:rsidR="00F96341" w:rsidRDefault="00F96341" w:rsidP="00F96341"/>
    <w:p w14:paraId="52DAD0EC" w14:textId="77777777" w:rsidR="008D6F55" w:rsidRDefault="008D6F55"/>
    <w:sectPr w:rsidR="008D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55"/>
    <w:rsid w:val="008D6F55"/>
    <w:rsid w:val="00F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A73C"/>
  <w15:chartTrackingRefBased/>
  <w15:docId w15:val="{961146EB-9E66-478F-BFD4-9196A555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2022-04-01T04:44:00Z</dcterms:created>
  <dcterms:modified xsi:type="dcterms:W3CDTF">2022-04-01T04:48:00Z</dcterms:modified>
</cp:coreProperties>
</file>