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1" w:rsidRDefault="000C1311" w:rsidP="000C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C1311" w:rsidRDefault="000C1311" w:rsidP="000C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1311" w:rsidRDefault="000C1311" w:rsidP="000C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C1311" w:rsidRDefault="000C1311" w:rsidP="000C13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0C1311" w:rsidRDefault="000C1311" w:rsidP="000C13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0C1311" w:rsidRDefault="000C1311" w:rsidP="000C1311">
      <w:pPr>
        <w:rPr>
          <w:sz w:val="24"/>
        </w:rPr>
      </w:pPr>
    </w:p>
    <w:p w:rsidR="000C1311" w:rsidRDefault="000C1311" w:rsidP="000C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сессия                                                                 Третьего созыва  </w:t>
      </w:r>
    </w:p>
    <w:p w:rsidR="000C1311" w:rsidRDefault="000C1311" w:rsidP="000C131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C1311" w:rsidRDefault="000C1311" w:rsidP="000C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2013 года                                                                   с. Казачье</w:t>
      </w:r>
    </w:p>
    <w:p w:rsidR="000C1311" w:rsidRDefault="000C1311" w:rsidP="000C1311"/>
    <w:p w:rsidR="000C1311" w:rsidRDefault="000C1311" w:rsidP="000C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9</w:t>
      </w:r>
    </w:p>
    <w:p w:rsidR="000C1311" w:rsidRDefault="000C1311" w:rsidP="000C1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проекте бюджета МО «Казачье» на 2014 год и плановый период 2015 и 2016 годов»</w:t>
      </w:r>
    </w:p>
    <w:p w:rsidR="000C1311" w:rsidRDefault="000C1311" w:rsidP="000C1311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0C1311" w:rsidRDefault="000C1311" w:rsidP="000C131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Дума решила:</w:t>
      </w:r>
    </w:p>
    <w:p w:rsidR="000C1311" w:rsidRDefault="000C1311" w:rsidP="000C13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Принять проект бюджета МО «Казачье» на 2014г. и плановый период 2015 и 2016 годов: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1. </w:t>
      </w:r>
    </w:p>
    <w:p w:rsidR="000C1311" w:rsidRDefault="000C1311" w:rsidP="000C1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основные характеристики местного бюджета на 2014 год:</w:t>
      </w:r>
    </w:p>
    <w:p w:rsidR="000C1311" w:rsidRDefault="000C1311" w:rsidP="000C1311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доходов бюджета МО «Казачье» в сумме  7300,9 тыс. руб., в том числе безвозмездные поступления в сумме  5663,2 тыс. руб.;</w:t>
      </w:r>
    </w:p>
    <w:p w:rsidR="000C1311" w:rsidRDefault="000C1311" w:rsidP="000C1311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расходов бюджета МО «Казачье»  в сумме 7382,8 тыс. руб.;</w:t>
      </w:r>
    </w:p>
    <w:p w:rsidR="000C1311" w:rsidRDefault="000C1311" w:rsidP="000C1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дефицита бюджета МО «Казачье» в сумме 81,9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0C1311" w:rsidRDefault="000C1311" w:rsidP="000C1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основные характеристики местного бюджета на плановый период 2015 и 2016 годов:</w:t>
      </w:r>
    </w:p>
    <w:p w:rsidR="000C1311" w:rsidRDefault="000C1311" w:rsidP="000C1311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доходов бюджета МО «Казачье» на 2015 год запланировано в сумме 7105,2 тыс. руб., в том числе безвозмездные поступления в сумме 5361,2 тыс. руб.; 2016 год в сумме 7159,2 тыс. рублей, в т.ч. безвозмездные поступления 5357,2 тыс.рублей.</w:t>
      </w:r>
    </w:p>
    <w:p w:rsidR="000C1311" w:rsidRDefault="000C1311" w:rsidP="000C1311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расходов бюджета МО «Казачье» на плановый период 2015 года запланирован  в сумме 7192,4 тыс. руб., на плановый период 2016 года в сумме 7249,3 тыс.рублей;</w:t>
      </w:r>
    </w:p>
    <w:p w:rsidR="000C1311" w:rsidRDefault="000C1311" w:rsidP="000C1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размер дефицита бюджета МО «Казачье» на плановый период 2015г. Запланирован в сумме 87,2 тыс.рублей и 2016 годов в сумме 90,1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2.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Установить, что доходы местного бюджета, поступающие в 2014 году и плановый период 2015 и 2016 годов, формируются за счет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налога на доходы физических лиц – по нормативу 10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единого сельскохозяйственного налога - по нормативу 50 процентов;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земельного налога –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налога на имущество физических лиц –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государственной пошлины за совершение нотариальных действий должностными лицами органа местного самоуправления МО «Казачье», уполномоченными в соответствии с законодательными актами Российской Федерации на совершение нотариальных действий.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платных услуг, оказываемых муниципальными казенными учреждениями;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</w:t>
      </w:r>
      <w:r>
        <w:rPr>
          <w:rFonts w:ascii="Times New Roman" w:hAnsi="Times New Roman" w:cs="Times New Roman"/>
          <w:sz w:val="24"/>
        </w:rPr>
        <w:lastRenderedPageBreak/>
        <w:t>средства от продажи права на заключение договоров аренды указанных земельных участков – по нормативу 50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50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доходы, получаемые в виде арендной либо иной платы за передачу в возмездное пользование муниципального имущества автономных учреждений, а также имущества муниципальных унитарных предприятий, в том числе казенных;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средства, получаемые в виде процентов по остаткам бюджетных средств на счетах в Центральном банке Российской Федерации  и в кредитных организациях;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средства, получаемые от передачи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плата за пользование бюджетными кредитами;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часть прибыли муниципальных унитарных предприятий, остающаяся после уплаты налогов и иных обязательных платежей, в размерах, определяемых в порядке, </w:t>
      </w:r>
      <w:r>
        <w:rPr>
          <w:rFonts w:ascii="Times New Roman" w:hAnsi="Times New Roman" w:cs="Times New Roman"/>
          <w:sz w:val="24"/>
        </w:rPr>
        <w:lastRenderedPageBreak/>
        <w:t>установленном муниципальными правовыми актами представительных органов муниципальных образований;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поселений – по нормативу 100 процентов;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поселений, также подлежат зачислению в бюджет МО «Казачье» по нормативу 100 процентов.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Подлежат зачислению в местный бюджет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бюджет МО «Казачье»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безвозмездных поступлений.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3. Учесть в местном бюджете на 2014 год поступление доходов по основным источникам в объеме согласно приложению 1.1 к настоящему Решению и плановый период 2015 и 2016 годов согласно приложению 1.2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4. Утвердить перечень главных администраторов доходов местного бюджета на 2013 год согласно приложению 5.1 и на плановый период 2014-2015гг согласно приложению 5.2 к настоящему Решению. 4.1.Установить перечень главных администраторов источников финансирования дефицита бюджета МО «Казачье» согласно приложения № 7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5. Установить, что средства,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6. Утвердить распределение расходов местного бюджета на 2014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4.1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распределение расходов местного бюджета на плановый период 2015 и 2016 годов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4.2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8. Утвердить распределение расходов местного бюджета на 2014 год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4.1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распределение расходов местного бюджета на плановый период 2015 и 2016 годов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4.2 к настоящему Решению.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9.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2014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Экономическую структуру расходов местного бюджета - в случае образования в ходе исполнения местного бюджета на 2014 год экономия по отдельным статьям экономической классификации расходов;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Ведомственную, функциональную и экономическую структуры расходов местного бюджета.  - На сумму остатков средств местного бюджета на 1 января 2014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10.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</w:t>
      </w:r>
      <w:r>
        <w:rPr>
          <w:rFonts w:ascii="Times New Roman" w:hAnsi="Times New Roman" w:cs="Times New Roman"/>
          <w:sz w:val="24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2013 год.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12.1. Установить предельный объем муниципального долга в размере 818 тыс. рублей.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12.2. Установить верхний предел муниципального долга МО «Казачье» по состоянию на 1 января 2014года в размере 81,9 тыс. руб., в том числе верхний предел долга по муниципальным гарантиям -0тыс. руб.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12.3. Установить верхний предел муниципального долга по состоянию на 01.01.2014г. в размере 0 т.р., в т.ч. верхний предел долга по муниципальным гарантиям 0т.р.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Статья 12.4. Установить предельный объем расходов на обслуживание муниципального долга в размере 0 рублей.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13. Настоящее Решение вступает в силу со дня его официального опубликования, но не ранее 1 января 2014 года.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14. Опубликовать настоящее Решение в средствах массовой информации. </w:t>
      </w:r>
    </w:p>
    <w:p w:rsidR="000C1311" w:rsidRDefault="000C1311" w:rsidP="000C13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1311" w:rsidRDefault="000C1311" w:rsidP="000C1311">
      <w:pPr>
        <w:ind w:firstLine="708"/>
        <w:jc w:val="right"/>
        <w:rPr>
          <w:rFonts w:ascii="Times New Roman" w:hAnsi="Times New Roman" w:cs="Times New Roman"/>
          <w:i/>
          <w:sz w:val="24"/>
        </w:rPr>
      </w:pPr>
    </w:p>
    <w:p w:rsidR="000C1311" w:rsidRDefault="000C1311" w:rsidP="000C1311">
      <w:pPr>
        <w:ind w:firstLine="708"/>
        <w:jc w:val="right"/>
        <w:rPr>
          <w:rFonts w:ascii="Times New Roman" w:hAnsi="Times New Roman" w:cs="Times New Roman"/>
          <w:i/>
          <w:szCs w:val="28"/>
        </w:rPr>
      </w:pPr>
    </w:p>
    <w:p w:rsidR="000C1311" w:rsidRDefault="000C1311" w:rsidP="000C1311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администрации:                                                        Т.С.Пушкарева</w:t>
      </w:r>
    </w:p>
    <w:p w:rsidR="000C1311" w:rsidRDefault="000C1311" w:rsidP="000C131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C13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1311"/>
    <w:rsid w:val="000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C13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13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2013-12-09T07:14:00Z</dcterms:created>
  <dcterms:modified xsi:type="dcterms:W3CDTF">2013-12-09T07:14:00Z</dcterms:modified>
</cp:coreProperties>
</file>