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EC" w:rsidRDefault="00F74FEC" w:rsidP="00F74FEC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Российская Федерация </w:t>
      </w:r>
    </w:p>
    <w:p w:rsidR="00F74FEC" w:rsidRDefault="00F74FEC" w:rsidP="00F74FEC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Иркутская область</w:t>
      </w:r>
    </w:p>
    <w:p w:rsidR="00F74FEC" w:rsidRDefault="00F74FEC" w:rsidP="00F74FEC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Боханский район</w:t>
      </w:r>
    </w:p>
    <w:p w:rsidR="00F74FEC" w:rsidRDefault="00F74FEC" w:rsidP="00F74FEC">
      <w:pPr>
        <w:jc w:val="center"/>
        <w:rPr>
          <w:rFonts w:ascii="Arial" w:hAnsi="Arial"/>
          <w:b/>
          <w:i/>
          <w:szCs w:val="28"/>
        </w:rPr>
      </w:pPr>
    </w:p>
    <w:p w:rsidR="00F74FEC" w:rsidRDefault="00F74FEC" w:rsidP="00F74FEC">
      <w:pPr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>Дума</w:t>
      </w:r>
    </w:p>
    <w:p w:rsidR="00F74FEC" w:rsidRDefault="00F74FEC" w:rsidP="00F74FEC">
      <w:pPr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 xml:space="preserve"> муниципального образования «Казачье»</w:t>
      </w:r>
    </w:p>
    <w:p w:rsidR="00F74FEC" w:rsidRDefault="00F74FEC" w:rsidP="00F74FEC">
      <w:pPr>
        <w:jc w:val="center"/>
        <w:rPr>
          <w:rFonts w:ascii="Arial" w:hAnsi="Arial"/>
          <w:b/>
          <w:szCs w:val="28"/>
        </w:rPr>
      </w:pPr>
    </w:p>
    <w:p w:rsidR="00F74FEC" w:rsidRDefault="00F74FEC" w:rsidP="00F74FEC">
      <w:pPr>
        <w:rPr>
          <w:szCs w:val="28"/>
        </w:rPr>
      </w:pPr>
    </w:p>
    <w:p w:rsidR="00F74FEC" w:rsidRDefault="00F74FEC" w:rsidP="00F74FEC">
      <w:pPr>
        <w:rPr>
          <w:szCs w:val="28"/>
        </w:rPr>
      </w:pPr>
    </w:p>
    <w:p w:rsidR="00F74FEC" w:rsidRDefault="00F74FEC" w:rsidP="00F74FEC">
      <w:pPr>
        <w:rPr>
          <w:szCs w:val="28"/>
        </w:rPr>
      </w:pPr>
      <w:r>
        <w:rPr>
          <w:szCs w:val="28"/>
        </w:rPr>
        <w:t xml:space="preserve">Сорок седьмая сессия                                                                Второго созыва  </w:t>
      </w:r>
    </w:p>
    <w:p w:rsidR="00F74FEC" w:rsidRDefault="00F74FEC" w:rsidP="00F74FEC">
      <w:pPr>
        <w:keepNext/>
        <w:outlineLvl w:val="2"/>
        <w:rPr>
          <w:szCs w:val="28"/>
        </w:rPr>
      </w:pPr>
    </w:p>
    <w:p w:rsidR="00F74FEC" w:rsidRDefault="00F74FEC" w:rsidP="00F74FEC">
      <w:pPr>
        <w:rPr>
          <w:szCs w:val="28"/>
        </w:rPr>
      </w:pPr>
    </w:p>
    <w:p w:rsidR="00F74FEC" w:rsidRDefault="00F74FEC" w:rsidP="00F74FEC">
      <w:pPr>
        <w:rPr>
          <w:szCs w:val="28"/>
        </w:rPr>
      </w:pPr>
      <w:r>
        <w:rPr>
          <w:szCs w:val="28"/>
        </w:rPr>
        <w:t>25  декабря  2012 года                                                                     с. Казачье</w:t>
      </w:r>
    </w:p>
    <w:p w:rsidR="00F74FEC" w:rsidRDefault="00F74FEC" w:rsidP="00F74FEC">
      <w:pPr>
        <w:rPr>
          <w:szCs w:val="28"/>
        </w:rPr>
      </w:pPr>
    </w:p>
    <w:p w:rsidR="00F74FEC" w:rsidRDefault="00F74FEC" w:rsidP="00F74FEC">
      <w:pPr>
        <w:jc w:val="center"/>
        <w:rPr>
          <w:b/>
          <w:szCs w:val="28"/>
        </w:rPr>
      </w:pPr>
      <w:r>
        <w:rPr>
          <w:b/>
          <w:szCs w:val="28"/>
        </w:rPr>
        <w:t>Решение № 148</w:t>
      </w:r>
    </w:p>
    <w:p w:rsidR="00F74FEC" w:rsidRDefault="00F74FEC" w:rsidP="00F74FEC">
      <w:pPr>
        <w:rPr>
          <w:szCs w:val="28"/>
        </w:rPr>
      </w:pPr>
      <w:r>
        <w:rPr>
          <w:szCs w:val="28"/>
        </w:rPr>
        <w:t>«Об утверждении положения о денежном содержании выборных должностных лиц органов местного самоуправления, муниципальных служащих муниципального образования «Казачье»</w:t>
      </w:r>
    </w:p>
    <w:p w:rsidR="00F74FEC" w:rsidRDefault="00F74FEC" w:rsidP="00F74FEC">
      <w:pPr>
        <w:rPr>
          <w:szCs w:val="28"/>
        </w:rPr>
      </w:pPr>
    </w:p>
    <w:p w:rsidR="00F74FEC" w:rsidRDefault="00F74FEC" w:rsidP="00F74FEC">
      <w:pPr>
        <w:ind w:firstLineChars="101" w:firstLine="222"/>
        <w:jc w:val="both"/>
      </w:pPr>
      <w:r>
        <w:t>На основании П</w:t>
      </w:r>
      <w:r w:rsidRPr="00F54436">
        <w:t>остановления Правительства Иркутской области</w:t>
      </w:r>
      <w:r>
        <w:t xml:space="preserve"> </w:t>
      </w:r>
      <w:r w:rsidRPr="00F54436">
        <w:t>от 19 октября 2012 года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</w:p>
    <w:p w:rsidR="00F74FEC" w:rsidRDefault="00F74FEC" w:rsidP="00F74FEC">
      <w:pPr>
        <w:ind w:firstLineChars="101" w:firstLine="222"/>
        <w:jc w:val="both"/>
      </w:pPr>
    </w:p>
    <w:p w:rsidR="00F74FEC" w:rsidRDefault="00F74FEC" w:rsidP="00F74FEC">
      <w:pPr>
        <w:ind w:firstLineChars="101" w:firstLine="222"/>
        <w:jc w:val="center"/>
      </w:pPr>
      <w:r>
        <w:t>Дума решила:</w:t>
      </w:r>
    </w:p>
    <w:p w:rsidR="00F74FEC" w:rsidRDefault="00F74FEC" w:rsidP="00F74FEC">
      <w:pPr>
        <w:ind w:firstLineChars="101" w:firstLine="222"/>
        <w:jc w:val="center"/>
      </w:pPr>
    </w:p>
    <w:p w:rsidR="00F74FEC" w:rsidRPr="00C820D6" w:rsidRDefault="00F74FEC" w:rsidP="00F74FEC">
      <w:pPr>
        <w:pStyle w:val="a3"/>
        <w:numPr>
          <w:ilvl w:val="0"/>
          <w:numId w:val="1"/>
        </w:numPr>
      </w:pPr>
      <w:r>
        <w:t xml:space="preserve">Утвердить </w:t>
      </w:r>
      <w:r>
        <w:rPr>
          <w:szCs w:val="28"/>
        </w:rPr>
        <w:t>положение о денежном содержании выборных должностных лиц органов местного самоуправления, муниципальных служащих муниципального образования «Казачье»</w:t>
      </w:r>
    </w:p>
    <w:p w:rsidR="00F74FEC" w:rsidRPr="004B4039" w:rsidRDefault="00F74FEC" w:rsidP="00F74FEC">
      <w:pPr>
        <w:pStyle w:val="a3"/>
        <w:numPr>
          <w:ilvl w:val="0"/>
          <w:numId w:val="1"/>
        </w:numPr>
      </w:pPr>
      <w:r>
        <w:rPr>
          <w:szCs w:val="28"/>
        </w:rPr>
        <w:t>Отменить решение Думы № 93 от 30.12.2010 г.</w:t>
      </w:r>
    </w:p>
    <w:p w:rsidR="00F74FEC" w:rsidRPr="004B4039" w:rsidRDefault="00F74FEC" w:rsidP="00F74FEC">
      <w:pPr>
        <w:pStyle w:val="a3"/>
        <w:numPr>
          <w:ilvl w:val="0"/>
          <w:numId w:val="1"/>
        </w:numPr>
      </w:pPr>
      <w:r>
        <w:rPr>
          <w:szCs w:val="28"/>
        </w:rPr>
        <w:t>Данное решение вступает в силу с 01.01.2013 г.</w:t>
      </w:r>
    </w:p>
    <w:p w:rsidR="00F74FEC" w:rsidRPr="004B4039" w:rsidRDefault="00F74FEC" w:rsidP="00F74FEC">
      <w:pPr>
        <w:pStyle w:val="a3"/>
        <w:numPr>
          <w:ilvl w:val="0"/>
          <w:numId w:val="1"/>
        </w:numPr>
      </w:pPr>
      <w:r>
        <w:rPr>
          <w:szCs w:val="28"/>
        </w:rPr>
        <w:t>Опубликовать данное решение в муниципальном Вестнике.</w:t>
      </w:r>
    </w:p>
    <w:p w:rsidR="00F74FEC" w:rsidRDefault="00F74FEC" w:rsidP="00F74FEC"/>
    <w:p w:rsidR="00F74FEC" w:rsidRDefault="00F74FEC" w:rsidP="00F74FEC"/>
    <w:p w:rsidR="00F74FEC" w:rsidRDefault="00F74FEC" w:rsidP="00F74FEC">
      <w:pPr>
        <w:jc w:val="right"/>
      </w:pPr>
      <w:r>
        <w:lastRenderedPageBreak/>
        <w:t>Т.С. Пушкарева</w:t>
      </w:r>
    </w:p>
    <w:p w:rsidR="00F74FEC" w:rsidRDefault="00F74FEC" w:rsidP="00F74FEC">
      <w:pPr>
        <w:jc w:val="right"/>
      </w:pPr>
    </w:p>
    <w:p w:rsidR="00F74FEC" w:rsidRDefault="00F74FEC" w:rsidP="00F74FEC">
      <w:pPr>
        <w:jc w:val="right"/>
      </w:pPr>
    </w:p>
    <w:p w:rsidR="00F74FEC" w:rsidRDefault="00F74FEC" w:rsidP="00F74FEC">
      <w:pPr>
        <w:jc w:val="right"/>
      </w:pPr>
    </w:p>
    <w:p w:rsidR="00F74FEC" w:rsidRDefault="00F74FEC" w:rsidP="00F74FEC">
      <w:pPr>
        <w:jc w:val="right"/>
      </w:pPr>
    </w:p>
    <w:p w:rsidR="00F74FEC" w:rsidRDefault="00F74FEC" w:rsidP="00F74FEC">
      <w:pPr>
        <w:jc w:val="right"/>
      </w:pPr>
    </w:p>
    <w:p w:rsidR="00F74FEC" w:rsidRDefault="00F74FEC" w:rsidP="00F74FEC">
      <w:pPr>
        <w:jc w:val="right"/>
      </w:pPr>
    </w:p>
    <w:p w:rsidR="00F74FEC" w:rsidRDefault="00F74FEC" w:rsidP="00F74FEC">
      <w:pPr>
        <w:jc w:val="right"/>
      </w:pPr>
    </w:p>
    <w:p w:rsidR="00F74FEC" w:rsidRPr="00F54436" w:rsidRDefault="00F74FEC" w:rsidP="00F74FEC">
      <w:pPr>
        <w:jc w:val="right"/>
      </w:pPr>
    </w:p>
    <w:p w:rsidR="00F74FEC" w:rsidRPr="00C820D6" w:rsidRDefault="00F74FEC" w:rsidP="00F74FEC">
      <w:pPr>
        <w:rPr>
          <w:szCs w:val="28"/>
        </w:rPr>
      </w:pPr>
    </w:p>
    <w:p w:rsidR="00F74FEC" w:rsidRDefault="00F74FEC" w:rsidP="00F74FEC">
      <w:pPr>
        <w:pStyle w:val="ConsPlusTitle"/>
        <w:widowControl/>
        <w:jc w:val="center"/>
      </w:pPr>
      <w:r>
        <w:t>ПОЛОЖЕНИЕ</w:t>
      </w:r>
    </w:p>
    <w:p w:rsidR="00F74FEC" w:rsidRDefault="00F74FEC" w:rsidP="00F74FEC">
      <w:pPr>
        <w:pStyle w:val="ConsPlusTitle"/>
        <w:widowControl/>
        <w:jc w:val="center"/>
      </w:pPr>
      <w:r>
        <w:t>О ДЕНЕЖНОМ СОДЕРЖАНИИ ВЫБОРНЫХ ДОЛЖНОСТНЫХ ЛИЦ</w:t>
      </w:r>
    </w:p>
    <w:p w:rsidR="00F74FEC" w:rsidRDefault="00F74FEC" w:rsidP="00F74FEC">
      <w:pPr>
        <w:pStyle w:val="ConsPlusTitle"/>
        <w:widowControl/>
        <w:jc w:val="center"/>
      </w:pPr>
      <w:r>
        <w:t>ОРГАНОВ МЕСТНОГО САМОУПРАВЛЕНИЯ, МУНИЦИПАЛЬНЫХ СЛУЖАЩИХ  МУНИЦИПАЛЬНОГО ОБРАЗОВАНИЯ «КАЗАЧЬЕ»</w:t>
      </w:r>
    </w:p>
    <w:p w:rsidR="00F74FEC" w:rsidRDefault="00F74FEC" w:rsidP="00F74F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 Настоящее Положение разработано в соответствии: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Ст. 53 п.2 Федерального закона от 06.10.2003 №131ФЗ (ред. от 08.11.2007), «Об общих принципах организации местного самоуправления в РФ»,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ст. 22 Федерального закона от 02.03.2007г. № 25-ФЗ «О муниципальной службе в Российской Федерации», 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10, 17 Закона Иркутской области от 15.10.2007г. № 88-ОЗ «Об отдельных вопросах муниципальной службы Иркутской области»,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Закона Иркутской области от 15.10.2007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</w:p>
    <w:p w:rsidR="00F74FEC" w:rsidRDefault="00F74FEC" w:rsidP="00F74FEC">
      <w:pPr>
        <w:autoSpaceDE w:val="0"/>
        <w:autoSpaceDN w:val="0"/>
        <w:adjustRightInd w:val="0"/>
        <w:ind w:left="540"/>
        <w:jc w:val="both"/>
      </w:pPr>
      <w:r>
        <w:t xml:space="preserve">Закона Иркутской области от 7 октября 2009г. № 60/26-ОЗ «О внесении изменений в Закон Иркутской области «Об отдельных вопросах муниципальной службы в Иркутской области», </w:t>
      </w:r>
    </w:p>
    <w:p w:rsidR="00F74FEC" w:rsidRPr="00F54436" w:rsidRDefault="00F74FEC" w:rsidP="00F74FEC">
      <w:pPr>
        <w:ind w:leftChars="947" w:left="2083" w:firstLineChars="1" w:firstLine="2"/>
        <w:jc w:val="both"/>
      </w:pPr>
      <w:r>
        <w:t>П</w:t>
      </w:r>
      <w:r w:rsidRPr="00F54436">
        <w:t>остановления Правительства Иркутской области</w:t>
      </w:r>
      <w:r>
        <w:t xml:space="preserve"> </w:t>
      </w:r>
      <w:r w:rsidRPr="00F54436">
        <w:t>от 19 октября 2012 года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</w:p>
    <w:p w:rsidR="00F74FEC" w:rsidRDefault="00F74FEC" w:rsidP="00F74FEC">
      <w:pPr>
        <w:autoSpaceDE w:val="0"/>
        <w:autoSpaceDN w:val="0"/>
        <w:adjustRightInd w:val="0"/>
        <w:ind w:firstLine="540"/>
        <w:jc w:val="both"/>
      </w:pPr>
      <w:r>
        <w:t>Уставом муниципального образования «Казачье»: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Настоящее Положение распространяется на выборных должностных лиц органов местного самоуправления муниципального образования «Казачье» (далее – должностного  лица).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Настоящие нормативы распространяются на муниципальные образования Иркутской области, в бюджетах которых доля межбюджетных трансфертов из других бюджетов бюджетной системы РФ (за исключением субвенций, а также предоставляемых </w:t>
      </w:r>
      <w:r>
        <w:rPr>
          <w:rFonts w:ascii="Times New Roman" w:hAnsi="Times New Roman" w:cs="Times New Roman"/>
          <w:sz w:val="24"/>
        </w:rPr>
        <w:lastRenderedPageBreak/>
        <w:t>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–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лица), и норматив формирования расходов на оплату труда муниципальных служащих муниципальных образований).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Нормативы размера оплаты труда, предусмотренные пунктом 3, для главы муниципального образования «Казачье», устанавливается в размере 62764 рубля месяц.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</w:p>
    <w:p w:rsidR="00F74FEC" w:rsidRPr="00F54436" w:rsidRDefault="00F74FEC" w:rsidP="00F74FEC">
      <w:pPr>
        <w:ind w:firstLine="709"/>
        <w:jc w:val="both"/>
      </w:pPr>
      <w:r>
        <w:t>6</w:t>
      </w:r>
      <w:r w:rsidRPr="00F54436">
        <w:t>. Норматив формирования расходов на оплату труда глав муниципальных образований</w:t>
      </w:r>
    </w:p>
    <w:p w:rsidR="00F74FEC" w:rsidRPr="00F54436" w:rsidRDefault="00F74FEC" w:rsidP="00F74FEC">
      <w:pPr>
        <w:ind w:firstLine="720"/>
        <w:jc w:val="both"/>
      </w:pPr>
      <w:r w:rsidRPr="00F54436">
        <w:t>Согласно пункту 2 Нормативов норматив формирования расходов на оплату труда глав муниципальных образований определяется по следующей формуле:</w:t>
      </w:r>
    </w:p>
    <w:p w:rsidR="00F74FEC" w:rsidRPr="00F54436" w:rsidRDefault="00F74FEC" w:rsidP="00F74FEC">
      <w:pPr>
        <w:tabs>
          <w:tab w:val="left" w:pos="720"/>
          <w:tab w:val="left" w:pos="900"/>
        </w:tabs>
        <w:ind w:firstLine="851"/>
        <w:jc w:val="center"/>
      </w:pPr>
      <w:r w:rsidRPr="00F54436">
        <w:rPr>
          <w:position w:val="-14"/>
        </w:rPr>
        <w:object w:dxaOrig="3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3.25pt" o:ole="" filled="t">
            <v:imagedata r:id="rId5" o:title=""/>
          </v:shape>
          <o:OLEObject Type="Embed" ProgID="Equation.3" ShapeID="_x0000_i1025" DrawAspect="Content" ObjectID="_1432642481" r:id="rId6"/>
        </w:object>
      </w:r>
      <w:r w:rsidRPr="00F54436">
        <w:t>,</w:t>
      </w:r>
    </w:p>
    <w:p w:rsidR="00F74FEC" w:rsidRPr="00F54436" w:rsidRDefault="00F74FEC" w:rsidP="00F74FEC">
      <w:pPr>
        <w:tabs>
          <w:tab w:val="left" w:pos="720"/>
          <w:tab w:val="left" w:pos="900"/>
        </w:tabs>
        <w:ind w:firstLine="720"/>
        <w:jc w:val="both"/>
      </w:pPr>
      <w:r w:rsidRPr="00F54436">
        <w:t>где</w:t>
      </w:r>
    </w:p>
    <w:p w:rsidR="00F74FEC" w:rsidRPr="00F54436" w:rsidRDefault="00F74FEC" w:rsidP="00F74FEC">
      <w:pPr>
        <w:tabs>
          <w:tab w:val="left" w:pos="720"/>
          <w:tab w:val="left" w:pos="900"/>
        </w:tabs>
        <w:ind w:firstLine="720"/>
        <w:jc w:val="both"/>
      </w:pPr>
      <w:r w:rsidRPr="00F54436">
        <w:rPr>
          <w:position w:val="-14"/>
        </w:rPr>
        <w:object w:dxaOrig="660" w:dyaOrig="400">
          <v:shape id="_x0000_i1026" type="#_x0000_t75" style="width:36pt;height:23.25pt" o:ole="" filled="t">
            <v:imagedata r:id="rId7" o:title=""/>
          </v:shape>
          <o:OLEObject Type="Embed" ProgID="Equation.3" ShapeID="_x0000_i1026" DrawAspect="Content" ObjectID="_1432642482" r:id="rId8"/>
        </w:object>
      </w:r>
      <w:r w:rsidRPr="00F54436">
        <w:t xml:space="preserve"> – норматив формирования расходов на оплату труда главы  муниципального образования в расчете на месяц;</w:t>
      </w:r>
    </w:p>
    <w:p w:rsidR="00F74FEC" w:rsidRPr="00F54436" w:rsidRDefault="00F74FEC" w:rsidP="00F74FEC">
      <w:pPr>
        <w:tabs>
          <w:tab w:val="left" w:pos="720"/>
          <w:tab w:val="left" w:pos="900"/>
        </w:tabs>
        <w:ind w:firstLine="720"/>
        <w:jc w:val="both"/>
      </w:pPr>
      <w:r w:rsidRPr="00F54436">
        <w:rPr>
          <w:position w:val="-14"/>
        </w:rPr>
        <w:object w:dxaOrig="480" w:dyaOrig="380">
          <v:shape id="_x0000_i1027" type="#_x0000_t75" style="width:26.25pt;height:21.75pt" o:ole="" filled="t">
            <v:imagedata r:id="rId9" o:title=""/>
          </v:shape>
          <o:OLEObject Type="Embed" ProgID="Equation.3" ShapeID="_x0000_i1027" DrawAspect="Content" ObjectID="_1432642483" r:id="rId10"/>
        </w:object>
      </w:r>
      <w:r w:rsidRPr="00F54436">
        <w:t xml:space="preserve">– ежемесячное денежное вознаграждение муниципального образования </w:t>
      </w:r>
      <w:r w:rsidRPr="00F54436">
        <w:rPr>
          <w:lang w:val="en-US"/>
        </w:rPr>
        <w:t>j</w:t>
      </w:r>
      <w:r w:rsidRPr="00F54436">
        <w:t>-той группы, определяемое как:</w:t>
      </w:r>
    </w:p>
    <w:p w:rsidR="00F74FEC" w:rsidRPr="00F54436" w:rsidRDefault="00F74FEC" w:rsidP="00F74FEC">
      <w:pPr>
        <w:tabs>
          <w:tab w:val="left" w:pos="720"/>
          <w:tab w:val="left" w:pos="900"/>
        </w:tabs>
        <w:ind w:firstLine="720"/>
        <w:jc w:val="center"/>
      </w:pPr>
      <w:r w:rsidRPr="00F54436">
        <w:rPr>
          <w:position w:val="-14"/>
        </w:rPr>
        <w:object w:dxaOrig="2280" w:dyaOrig="400">
          <v:shape id="_x0000_i1028" type="#_x0000_t75" style="width:124.5pt;height:23.25pt" o:ole="" filled="t">
            <v:imagedata r:id="rId11" o:title=""/>
          </v:shape>
          <o:OLEObject Type="Embed" ProgID="Equation.3" ShapeID="_x0000_i1028" DrawAspect="Content" ObjectID="_1432642484" r:id="rId12"/>
        </w:object>
      </w:r>
      <w:r w:rsidRPr="00F54436">
        <w:t>,</w:t>
      </w:r>
      <w:r w:rsidRPr="00F54436">
        <w:rPr>
          <w:vertAlign w:val="superscript"/>
        </w:rPr>
        <w:t xml:space="preserve"> </w:t>
      </w:r>
    </w:p>
    <w:p w:rsidR="00F74FEC" w:rsidRPr="00F54436" w:rsidRDefault="00F74FEC" w:rsidP="00F74FEC">
      <w:pPr>
        <w:tabs>
          <w:tab w:val="left" w:pos="720"/>
          <w:tab w:val="left" w:pos="900"/>
        </w:tabs>
        <w:ind w:firstLine="720"/>
        <w:jc w:val="both"/>
      </w:pPr>
      <w:r w:rsidRPr="00F54436">
        <w:t>где:</w:t>
      </w:r>
    </w:p>
    <w:p w:rsidR="00F74FEC" w:rsidRPr="00F54436" w:rsidRDefault="00F74FEC" w:rsidP="00F74FE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F54436">
        <w:rPr>
          <w:position w:val="-14"/>
        </w:rPr>
        <w:object w:dxaOrig="480" w:dyaOrig="400">
          <v:shape id="_x0000_i1029" type="#_x0000_t75" style="width:26.25pt;height:23.25pt" o:ole="" filled="t">
            <v:imagedata r:id="rId13" o:title=""/>
          </v:shape>
          <o:OLEObject Type="Embed" ProgID="Equation.3" ShapeID="_x0000_i1029" DrawAspect="Content" ObjectID="_1432642485" r:id="rId14"/>
        </w:object>
      </w:r>
      <w:r w:rsidRPr="00F54436">
        <w:rPr>
          <w:vertAlign w:val="subscript"/>
        </w:rPr>
        <w:t xml:space="preserve"> </w:t>
      </w:r>
      <w:r w:rsidRPr="00F54436">
        <w:t>– должностной оклад муниципального служащего, замещающего низшую должность муниципальной службы</w:t>
      </w:r>
      <w:r w:rsidRPr="00F54436">
        <w:rPr>
          <w:b/>
        </w:rPr>
        <w:t xml:space="preserve"> </w:t>
      </w:r>
      <w:r w:rsidRPr="00F54436">
        <w:t xml:space="preserve">в местной в соответствии с Реестром должностей муниципальной службы Иркутской области, утвержденным </w:t>
      </w:r>
      <w:r w:rsidRPr="00F54436">
        <w:rPr>
          <w:bCs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Pr="00F54436">
        <w:t>.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Согласно приложению 2 </w:t>
      </w:r>
      <w:r w:rsidRPr="00F54436">
        <w:rPr>
          <w:bCs/>
        </w:rPr>
        <w:t xml:space="preserve">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</w:t>
      </w:r>
      <w:r w:rsidRPr="00F54436">
        <w:rPr>
          <w:bCs/>
        </w:rPr>
        <w:lastRenderedPageBreak/>
        <w:t>«О размерах должностных окладов и ежемесячного денежного поощрения государственных гражданских служащих Иркутской области».</w:t>
      </w:r>
    </w:p>
    <w:p w:rsidR="00F74FEC" w:rsidRPr="00F54436" w:rsidRDefault="00F74FEC" w:rsidP="00F74FE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F54436">
        <w:rPr>
          <w:bCs/>
        </w:rPr>
        <w:t xml:space="preserve">Учитывая, разные финансовые возможности местных бюджетов и в целях единого подхода к определению нормативов формирования расходов на оплату труда учитывается размер должностного оклада, установленный на момент расчета норматива. 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both"/>
      </w:pPr>
      <w:r w:rsidRPr="00F54436">
        <w:rPr>
          <w:bCs/>
        </w:rPr>
        <w:t xml:space="preserve">Таким образом, при определении норматива минимальный должностной оклад </w:t>
      </w:r>
      <w:r w:rsidRPr="00F54436">
        <w:t>муниципального служащего, замещающего низшую должность муниципальной службы</w:t>
      </w:r>
      <w:r w:rsidRPr="00F54436">
        <w:rPr>
          <w:b/>
        </w:rPr>
        <w:t xml:space="preserve"> </w:t>
      </w:r>
      <w:r w:rsidRPr="00F54436">
        <w:t>в местной администрации применяется в размере 3379 рублей.</w:t>
      </w:r>
    </w:p>
    <w:p w:rsidR="00F74FEC" w:rsidRDefault="00F74FEC" w:rsidP="00F74FEC">
      <w:pPr>
        <w:tabs>
          <w:tab w:val="left" w:pos="720"/>
          <w:tab w:val="left" w:pos="900"/>
        </w:tabs>
        <w:ind w:firstLine="720"/>
        <w:jc w:val="both"/>
      </w:pPr>
      <w:r w:rsidRPr="00F54436">
        <w:rPr>
          <w:position w:val="-14"/>
        </w:rPr>
        <w:object w:dxaOrig="360" w:dyaOrig="400">
          <v:shape id="_x0000_i1030" type="#_x0000_t75" style="width:19.5pt;height:23.25pt" o:ole="" filled="t">
            <v:imagedata r:id="rId15" o:title=""/>
          </v:shape>
          <o:OLEObject Type="Embed" ProgID="Equation.3" ShapeID="_x0000_i1030" DrawAspect="Content" ObjectID="_1432642486" r:id="rId16"/>
        </w:object>
      </w:r>
      <w:r>
        <w:t xml:space="preserve"> – поправочный коэффициент</w:t>
      </w:r>
      <w:r w:rsidRPr="00F54436">
        <w:t xml:space="preserve">, </w:t>
      </w:r>
      <w:r>
        <w:t>который</w:t>
      </w:r>
      <w:r w:rsidRPr="00F54436">
        <w:t xml:space="preserve"> зависит от численности населения муниципального образования</w:t>
      </w:r>
      <w:r>
        <w:t xml:space="preserve"> (</w:t>
      </w:r>
      <w:r w:rsidRPr="00F54436">
        <w:t>используются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 января текущего финансового года</w:t>
      </w:r>
      <w:r>
        <w:t>)</w:t>
      </w:r>
      <w:r w:rsidRPr="00F54436">
        <w:t>.</w:t>
      </w:r>
      <w:r>
        <w:t xml:space="preserve"> </w:t>
      </w:r>
      <w:r w:rsidRPr="00F54436">
        <w:t xml:space="preserve"> </w:t>
      </w:r>
      <w:r w:rsidRPr="00F54436">
        <w:rPr>
          <w:position w:val="-14"/>
        </w:rPr>
        <w:object w:dxaOrig="360" w:dyaOrig="400">
          <v:shape id="_x0000_i1031" type="#_x0000_t75" style="width:19.5pt;height:23.25pt" o:ole="" filled="t">
            <v:imagedata r:id="rId15" o:title=""/>
          </v:shape>
          <o:OLEObject Type="Embed" ProgID="Equation.3" ShapeID="_x0000_i1031" DrawAspect="Content" ObjectID="_1432642487" r:id="rId17"/>
        </w:object>
      </w:r>
      <w:r>
        <w:t xml:space="preserve"> - 1,36.</w:t>
      </w:r>
    </w:p>
    <w:p w:rsidR="00F74FEC" w:rsidRPr="00F54436" w:rsidRDefault="00F74FEC" w:rsidP="00F74FEC">
      <w:pPr>
        <w:tabs>
          <w:tab w:val="left" w:pos="720"/>
          <w:tab w:val="left" w:pos="900"/>
        </w:tabs>
        <w:ind w:firstLine="720"/>
        <w:jc w:val="both"/>
      </w:pPr>
      <w:r w:rsidRPr="00F54436">
        <w:rPr>
          <w:position w:val="-14"/>
        </w:rPr>
        <w:object w:dxaOrig="480" w:dyaOrig="400">
          <v:shape id="_x0000_i1032" type="#_x0000_t75" style="width:26.25pt;height:23.25pt" o:ole="" filled="t">
            <v:imagedata r:id="rId18" o:title=""/>
          </v:shape>
          <o:OLEObject Type="Embed" ProgID="Equation.3" ShapeID="_x0000_i1032" DrawAspect="Content" ObjectID="_1432642488" r:id="rId19"/>
        </w:object>
      </w:r>
      <w:r w:rsidRPr="00F54436">
        <w:rPr>
          <w:vertAlign w:val="superscript"/>
        </w:rPr>
        <w:t>.</w:t>
      </w:r>
      <w:r w:rsidRPr="00F54436">
        <w:t>– коэффициент, зависящий от количества населенных пунктов, входящих в состав муниципального образования, наделенного статусом сельского поселения, по данным территориального органа Федеральной службы государственной статистики по Иркутской области,</w:t>
      </w:r>
      <w:r>
        <w:t xml:space="preserve"> равен 1,1</w:t>
      </w:r>
      <w:r w:rsidRPr="00F54436">
        <w:t>.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both"/>
      </w:pPr>
      <w:r w:rsidRPr="00F54436">
        <w:t>К населенным пунктам относятся поселки, села, деревни, хутора, кишлаки, аулы и другие.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both"/>
      </w:pPr>
      <w:r w:rsidRPr="00F54436">
        <w:t xml:space="preserve">При определении </w:t>
      </w:r>
      <w:r w:rsidRPr="00F54436">
        <w:rPr>
          <w:position w:val="-14"/>
        </w:rPr>
        <w:object w:dxaOrig="480" w:dyaOrig="400">
          <v:shape id="_x0000_i1033" type="#_x0000_t75" style="width:26.25pt;height:23.25pt" o:ole="" filled="t">
            <v:imagedata r:id="rId20" o:title=""/>
          </v:shape>
          <o:OLEObject Type="Embed" ProgID="Equation.3" ShapeID="_x0000_i1033" DrawAspect="Content" ObjectID="_1432642489" r:id="rId21"/>
        </w:object>
      </w:r>
      <w:r w:rsidRPr="00F54436">
        <w:t xml:space="preserve"> суммируются все населенные пункты, входящие в состав муниципального образования.</w:t>
      </w:r>
    </w:p>
    <w:p w:rsidR="00F74FEC" w:rsidRPr="00F54436" w:rsidRDefault="00F74FEC" w:rsidP="00F74FE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F54436">
        <w:rPr>
          <w:position w:val="-14"/>
        </w:rPr>
        <w:object w:dxaOrig="400" w:dyaOrig="400">
          <v:shape id="_x0000_i1034" type="#_x0000_t75" style="width:21.75pt;height:23.25pt" o:ole="" filled="t">
            <v:imagedata r:id="rId22" o:title=""/>
          </v:shape>
          <o:OLEObject Type="Embed" ProgID="Equation.3" ShapeID="_x0000_i1034" DrawAspect="Content" ObjectID="_1432642490" r:id="rId23"/>
        </w:object>
      </w:r>
      <w:r w:rsidRPr="00F54436">
        <w:t xml:space="preserve"> – коэффициент денежного поощрения и иных дополнительных выплат</w:t>
      </w:r>
      <w:r w:rsidRPr="00F54436">
        <w:rPr>
          <w:b/>
        </w:rPr>
        <w:t>,</w:t>
      </w:r>
      <w:r w:rsidRPr="00F54436">
        <w:t xml:space="preserve"> установленных муниципальными правовыми актами представительного органа муниципального образования, в расчете на месяц, размер которого составляет 6,7.</w:t>
      </w:r>
    </w:p>
    <w:p w:rsidR="00F74FEC" w:rsidRPr="00F54436" w:rsidRDefault="00F74FEC" w:rsidP="00F74FE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F54436">
        <w:rPr>
          <w:position w:val="-14"/>
        </w:rPr>
        <w:object w:dxaOrig="380" w:dyaOrig="400">
          <v:shape id="_x0000_i1035" type="#_x0000_t75" style="width:21pt;height:23.25pt" o:ole="" filled="t">
            <v:imagedata r:id="rId24" o:title=""/>
          </v:shape>
          <o:OLEObject Type="Embed" ProgID="Equation.3" ShapeID="_x0000_i1035" DrawAspect="Content" ObjectID="_1432642491" r:id="rId25"/>
        </w:object>
      </w:r>
      <w:r w:rsidRPr="00F54436">
        <w:t xml:space="preserve"> – коэффициент доходности муниципального образования </w:t>
      </w:r>
      <w:r w:rsidRPr="00F54436">
        <w:rPr>
          <w:lang w:val="en-US"/>
        </w:rPr>
        <w:t>j</w:t>
      </w:r>
      <w:r w:rsidRPr="00F54436">
        <w:t>-той группы, определяемый в зависимости от значения коэффициента K</w:t>
      </w:r>
      <w:r w:rsidRPr="00F54436">
        <w:rPr>
          <w:vertAlign w:val="subscript"/>
        </w:rPr>
        <w:t>1</w:t>
      </w:r>
      <w:r w:rsidRPr="00F54436">
        <w:t xml:space="preserve"> согласно приложениям 5, 6 к </w:t>
      </w:r>
      <w:r>
        <w:t>нормативам, установленным постановлением Правительства Иркутской области от 19.10.2012г. №573-пп.</w:t>
      </w:r>
      <w:r w:rsidRPr="00F54436">
        <w:t xml:space="preserve"> K</w:t>
      </w:r>
      <w:r w:rsidRPr="00F54436">
        <w:rPr>
          <w:vertAlign w:val="subscript"/>
        </w:rPr>
        <w:t>1</w:t>
      </w:r>
      <w:r w:rsidRPr="00F54436">
        <w:t xml:space="preserve"> - отношение суммы налоговых доходов, неналоговых доходов и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за исключением средств, полученных от государственной корпорации - Фонда содействия реформированию жилищно-коммунального хозяйства, к доходам местного бюджета за исключением средств федерального и областного бюджетов на реализацию целевых программ за отчетный финансовый год.</w:t>
      </w:r>
    </w:p>
    <w:p w:rsidR="00F74FEC" w:rsidRPr="00F54436" w:rsidRDefault="00F74FEC" w:rsidP="00F74FE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 w:rsidRPr="00F54436">
        <w:t>Коэффициент K</w:t>
      </w:r>
      <w:r w:rsidRPr="00F54436">
        <w:rPr>
          <w:vertAlign w:val="subscript"/>
        </w:rPr>
        <w:t>1</w:t>
      </w:r>
      <w:r w:rsidRPr="00F54436">
        <w:t xml:space="preserve"> определяется на основании данных отчета об исполнении консолидированного бюджета Иркутской области.</w:t>
      </w:r>
    </w:p>
    <w:p w:rsidR="00F74FEC" w:rsidRPr="00F54436" w:rsidRDefault="00F74FEC" w:rsidP="00F74FE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vertAlign w:val="subscript"/>
        </w:rPr>
      </w:pPr>
      <w:r w:rsidRPr="00F54436">
        <w:t xml:space="preserve">Учитывая, что финансовые органы муниципальных образований области предоставляют министерству финансов Иркутской области бюджетную отчетность об исполнении бюджетов </w:t>
      </w:r>
      <w:r w:rsidRPr="00F54436">
        <w:lastRenderedPageBreak/>
        <w:t>муниципальных образований области за отчетный финансовый год в начале текущего финансового года, при определении нормативов на 2013 год, учитываются данные за 2011 год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54436">
        <w:rPr>
          <w:position w:val="-14"/>
        </w:rPr>
        <w:object w:dxaOrig="560" w:dyaOrig="400">
          <v:shape id="_x0000_i1036" type="#_x0000_t75" style="width:30.75pt;height:23.25pt" o:ole="" filled="t">
            <v:imagedata r:id="rId26" o:title=""/>
          </v:shape>
          <o:OLEObject Type="Embed" ProgID="Equation.3" ShapeID="_x0000_i1036" DrawAspect="Content" ObjectID="_1432642492" r:id="rId27"/>
        </w:object>
      </w:r>
      <w:r w:rsidRPr="00F54436">
        <w:rPr>
          <w:vertAlign w:val="subscript"/>
        </w:rPr>
        <w:t xml:space="preserve"> </w:t>
      </w:r>
      <w:r w:rsidRPr="00F54436">
        <w:t xml:space="preserve">- объем средств, предусмотренных в </w:t>
      </w:r>
      <w:r w:rsidRPr="00F54436">
        <w:rPr>
          <w:lang w:val="en-US"/>
        </w:rPr>
        <w:t>i</w:t>
      </w:r>
      <w:r w:rsidRPr="00F54436">
        <w:t xml:space="preserve">-ом муниципальном образовании </w:t>
      </w:r>
      <w:r w:rsidRPr="00F54436">
        <w:rPr>
          <w:lang w:val="en-US"/>
        </w:rPr>
        <w:t>j</w:t>
      </w:r>
      <w:r w:rsidRPr="00F54436">
        <w:t>-той группы на выплату процентной надбавки к заработной плате</w:t>
      </w:r>
      <w:r w:rsidRPr="00F54436">
        <w:rPr>
          <w:bCs/>
        </w:rPr>
        <w:t xml:space="preserve"> за работу со сведениями, составляющими государственную тайну, определяемый как: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center"/>
      </w:pPr>
      <w:r w:rsidRPr="00F54436">
        <w:rPr>
          <w:position w:val="-14"/>
        </w:rPr>
        <w:object w:dxaOrig="2420" w:dyaOrig="400">
          <v:shape id="_x0000_i1037" type="#_x0000_t75" style="width:132pt;height:23.25pt" o:ole="" filled="t">
            <v:imagedata r:id="rId28" o:title=""/>
          </v:shape>
          <o:OLEObject Type="Embed" ProgID="Equation.3" ShapeID="_x0000_i1037" DrawAspect="Content" ObjectID="_1432642493" r:id="rId29"/>
        </w:object>
      </w:r>
      <w:r w:rsidRPr="00F54436">
        <w:t>,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</w:pPr>
      <w:r w:rsidRPr="00F54436">
        <w:t>где:</w:t>
      </w:r>
    </w:p>
    <w:p w:rsidR="00F74FEC" w:rsidRPr="00F54436" w:rsidRDefault="00F74FEC" w:rsidP="00F74FEC">
      <w:pPr>
        <w:autoSpaceDE w:val="0"/>
        <w:autoSpaceDN w:val="0"/>
        <w:adjustRightInd w:val="0"/>
        <w:ind w:firstLine="851"/>
        <w:jc w:val="both"/>
      </w:pPr>
      <w:r w:rsidRPr="00F54436">
        <w:rPr>
          <w:position w:val="-14"/>
        </w:rPr>
        <w:object w:dxaOrig="480" w:dyaOrig="400">
          <v:shape id="_x0000_i1038" type="#_x0000_t75" style="width:26.25pt;height:23.25pt" o:ole="" filled="t">
            <v:imagedata r:id="rId30" o:title=""/>
          </v:shape>
          <o:OLEObject Type="Embed" ProgID="Equation.3" ShapeID="_x0000_i1038" DrawAspect="Content" ObjectID="_1432642494" r:id="rId31"/>
        </w:object>
      </w:r>
      <w:r w:rsidRPr="00F54436">
        <w:t xml:space="preserve"> - фактически установленный в соответствии с федеральными нормативными правовыми актами размер </w:t>
      </w:r>
      <w:r w:rsidRPr="00F54436">
        <w:rPr>
          <w:bCs/>
        </w:rPr>
        <w:t xml:space="preserve">процентной надбавки за работу со сведениями, составляющими государственную тайну главе </w:t>
      </w:r>
      <w:r w:rsidRPr="00F54436">
        <w:rPr>
          <w:bCs/>
          <w:lang w:val="en-US"/>
        </w:rPr>
        <w:t>i</w:t>
      </w:r>
      <w:r w:rsidRPr="00F54436">
        <w:rPr>
          <w:bCs/>
        </w:rPr>
        <w:t xml:space="preserve">-го муниципального образования </w:t>
      </w:r>
      <w:r w:rsidRPr="00F54436">
        <w:rPr>
          <w:bCs/>
          <w:lang w:val="en-US"/>
        </w:rPr>
        <w:t>j</w:t>
      </w:r>
      <w:r w:rsidRPr="00F54436">
        <w:rPr>
          <w:bCs/>
        </w:rPr>
        <w:t xml:space="preserve">-той группы, </w:t>
      </w:r>
      <w:r w:rsidRPr="00F54436">
        <w:t>в зависимости от степени секретности сведений, составляющих государственную тайну, к которым имеется доступ, в соответствии с Законом Российской Федерации от 21 июля 1993 года № 5485-1 «О государственной тайне».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both"/>
      </w:pPr>
      <w:r w:rsidRPr="00F54436">
        <w:rPr>
          <w:position w:val="-14"/>
        </w:rPr>
        <w:object w:dxaOrig="380" w:dyaOrig="400">
          <v:shape id="_x0000_i1039" type="#_x0000_t75" style="width:21pt;height:23.25pt" o:ole="" filled="t">
            <v:imagedata r:id="rId32" o:title=""/>
          </v:shape>
          <o:OLEObject Type="Embed" ProgID="Equation.3" ShapeID="_x0000_i1039" DrawAspect="Content" ObjectID="_1432642495" r:id="rId33"/>
        </w:object>
      </w:r>
      <w:r w:rsidRPr="00F54436">
        <w:rPr>
          <w:vertAlign w:val="subscript"/>
        </w:rPr>
        <w:t> </w:t>
      </w:r>
      <w:r w:rsidRPr="00F54436">
        <w:t>- повышающий коэффициент, размер которого составляет 5,1.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both"/>
      </w:pPr>
      <w:r w:rsidRPr="00F54436">
        <w:t>Таким образом, объем средств на выплату процентной надбавки к заработной плате</w:t>
      </w:r>
      <w:r w:rsidRPr="00F54436">
        <w:rPr>
          <w:bCs/>
        </w:rPr>
        <w:t xml:space="preserve"> за работу со сведениями, составляющими государственную тайну, определяется</w:t>
      </w:r>
      <w:r w:rsidRPr="00F54436">
        <w:t xml:space="preserve"> на основании фактически установленного в соответствии с федеральными нормативными правовыми актами размера </w:t>
      </w:r>
      <w:r w:rsidRPr="00F54436">
        <w:rPr>
          <w:bCs/>
        </w:rPr>
        <w:t>процентной надбавки за работу со сведениями, составляющими государственную тайну</w:t>
      </w:r>
      <w:r w:rsidRPr="00F54436">
        <w:t>, умноженного на ежемесячное денежное вознаграждение муниципального образования и на повышающий коэффициент 5,1.</w:t>
      </w:r>
    </w:p>
    <w:p w:rsidR="00F74FEC" w:rsidRPr="00F54436" w:rsidRDefault="00F74FEC" w:rsidP="00F74FEC">
      <w:pPr>
        <w:autoSpaceDE w:val="0"/>
        <w:autoSpaceDN w:val="0"/>
        <w:adjustRightInd w:val="0"/>
        <w:ind w:firstLine="720"/>
        <w:jc w:val="both"/>
      </w:pPr>
      <w:r w:rsidRPr="00F54436">
        <w:rPr>
          <w:position w:val="-14"/>
        </w:rPr>
        <w:object w:dxaOrig="380" w:dyaOrig="400">
          <v:shape id="_x0000_i1040" type="#_x0000_t75" style="width:21pt;height:23.25pt" o:ole="" filled="t">
            <v:imagedata r:id="rId34" o:title=""/>
          </v:shape>
          <o:OLEObject Type="Embed" ProgID="Equation.3" ShapeID="_x0000_i1040" DrawAspect="Content" ObjectID="_1432642496" r:id="rId35"/>
        </w:object>
      </w:r>
      <w:r w:rsidRPr="00F54436">
        <w:t xml:space="preserve"> - </w:t>
      </w:r>
      <w:r>
        <w:t xml:space="preserve">дополнительный </w:t>
      </w:r>
      <w:r w:rsidRPr="00F54436">
        <w:t>об</w:t>
      </w:r>
      <w:r>
        <w:t>ъ</w:t>
      </w:r>
      <w:r w:rsidRPr="00F54436">
        <w:t xml:space="preserve">ем средств, рассчитанный исходя из численности </w:t>
      </w:r>
      <w:r w:rsidRPr="00F54436">
        <w:rPr>
          <w:lang w:val="en-US"/>
        </w:rPr>
        <w:t>i</w:t>
      </w:r>
      <w:r w:rsidRPr="00F54436">
        <w:t xml:space="preserve">-го муниципального образования </w:t>
      </w:r>
      <w:r w:rsidRPr="00F54436">
        <w:rPr>
          <w:lang w:val="en-US"/>
        </w:rPr>
        <w:t>j</w:t>
      </w:r>
      <w:r w:rsidRPr="00F54436">
        <w:t>-той группы, рассчитываемый по следующей формуле:</w:t>
      </w:r>
    </w:p>
    <w:p w:rsidR="00F74FEC" w:rsidRPr="00F54436" w:rsidRDefault="00F74FEC" w:rsidP="00F74FEC">
      <w:pPr>
        <w:ind w:firstLine="720"/>
        <w:jc w:val="center"/>
      </w:pPr>
      <w:r w:rsidRPr="00F54436">
        <w:rPr>
          <w:position w:val="-32"/>
        </w:rPr>
        <w:object w:dxaOrig="3840" w:dyaOrig="760">
          <v:shape id="_x0000_i1041" type="#_x0000_t75" style="width:210pt;height:43.5pt" o:ole="" filled="t">
            <v:imagedata r:id="rId36" o:title=""/>
          </v:shape>
          <o:OLEObject Type="Embed" ProgID="Equation.3" ShapeID="_x0000_i1041" DrawAspect="Content" ObjectID="_1432642497" r:id="rId37"/>
        </w:object>
      </w:r>
      <w:r w:rsidRPr="00F54436">
        <w:t>,</w:t>
      </w:r>
    </w:p>
    <w:p w:rsidR="00F74FEC" w:rsidRPr="00F54436" w:rsidRDefault="00F74FEC" w:rsidP="00F74FEC">
      <w:pPr>
        <w:ind w:firstLine="720"/>
        <w:jc w:val="both"/>
      </w:pPr>
      <w:r w:rsidRPr="00F54436">
        <w:t>где</w:t>
      </w:r>
    </w:p>
    <w:p w:rsidR="00F74FEC" w:rsidRPr="00F54436" w:rsidRDefault="00F74FEC" w:rsidP="00F74FEC">
      <w:pPr>
        <w:tabs>
          <w:tab w:val="left" w:pos="720"/>
          <w:tab w:val="left" w:pos="900"/>
        </w:tabs>
        <w:ind w:firstLine="720"/>
        <w:jc w:val="both"/>
      </w:pPr>
      <w:r w:rsidRPr="00F54436">
        <w:rPr>
          <w:position w:val="-14"/>
        </w:rPr>
        <w:object w:dxaOrig="340" w:dyaOrig="400">
          <v:shape id="_x0000_i1042" type="#_x0000_t75" style="width:18.75pt;height:23.25pt" o:ole="" filled="t">
            <v:imagedata r:id="rId38" o:title=""/>
          </v:shape>
          <o:OLEObject Type="Embed" ProgID="Equation.3" ShapeID="_x0000_i1042" DrawAspect="Content" ObjectID="_1432642498" r:id="rId39"/>
        </w:object>
      </w:r>
      <w:r w:rsidRPr="00F54436">
        <w:t xml:space="preserve"> – численность населения </w:t>
      </w:r>
      <w:r w:rsidRPr="00F54436">
        <w:rPr>
          <w:lang w:val="en-US"/>
        </w:rPr>
        <w:t>i</w:t>
      </w:r>
      <w:r w:rsidRPr="00F54436">
        <w:t xml:space="preserve">-го муниципального образования </w:t>
      </w:r>
      <w:r w:rsidRPr="00F54436">
        <w:rPr>
          <w:lang w:val="en-US"/>
        </w:rPr>
        <w:t>j</w:t>
      </w:r>
      <w:r w:rsidRPr="00F54436">
        <w:t>-той группы.</w:t>
      </w:r>
    </w:p>
    <w:p w:rsidR="00F74FEC" w:rsidRDefault="00F74FEC" w:rsidP="00F74F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00000" w:rsidRDefault="00F74F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555"/>
    <w:multiLevelType w:val="hybridMultilevel"/>
    <w:tmpl w:val="E090A18A"/>
    <w:lvl w:ilvl="0" w:tplc="D80023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4FEC"/>
    <w:rsid w:val="00F7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74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74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8626</Characters>
  <Application>Microsoft Office Word</Application>
  <DocSecurity>0</DocSecurity>
  <Lines>71</Lines>
  <Paragraphs>20</Paragraphs>
  <ScaleCrop>false</ScaleCrop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2013-06-13T06:28:00Z</dcterms:created>
  <dcterms:modified xsi:type="dcterms:W3CDTF">2013-06-13T06:28:00Z</dcterms:modified>
</cp:coreProperties>
</file>