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2174" w14:textId="589E60E6" w:rsidR="00530059" w:rsidRDefault="00530059" w:rsidP="005300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26.01.2023г.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</w:t>
      </w:r>
    </w:p>
    <w:p w14:paraId="360A3B9A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19D6254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DD2131F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F34679A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8774287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2402F1A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5BCE2A" w14:textId="77777777" w:rsidR="00530059" w:rsidRDefault="00530059" w:rsidP="005300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400F34D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382CD35" w14:textId="7D9DF202" w:rsidR="00530059" w:rsidRDefault="00530059" w:rsidP="005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19017755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от </w:t>
      </w:r>
      <w:r>
        <w:rPr>
          <w:rFonts w:ascii="Arial" w:eastAsia="Times New Roman" w:hAnsi="Arial" w:cs="Arial"/>
          <w:sz w:val="24"/>
          <w:szCs w:val="24"/>
          <w:lang w:eastAsia="ru-RU"/>
        </w:rPr>
        <w:t>ООО «РТ-НЭО Иркутск»</w:t>
      </w:r>
    </w:p>
    <w:p w14:paraId="1C0723E0" w14:textId="19AB0DE2" w:rsidR="00530059" w:rsidRDefault="00530059" w:rsidP="005300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услуг регионального оператора по обращению с ТКО за декабрь 2022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507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пятьсот семь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30 коп.</w:t>
      </w:r>
    </w:p>
    <w:p w14:paraId="58F81600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070DEBC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1D98E1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7ECDA0" w14:textId="77777777" w:rsidR="00530059" w:rsidRDefault="00530059" w:rsidP="005300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AA33D74" w14:textId="77777777" w:rsidR="00530059" w:rsidRDefault="00530059" w:rsidP="0053005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13796C2D" w14:textId="77777777" w:rsidR="00530059" w:rsidRDefault="00530059" w:rsidP="00530059"/>
    <w:p w14:paraId="3437B671" w14:textId="77777777" w:rsidR="00530059" w:rsidRDefault="00530059" w:rsidP="00530059"/>
    <w:p w14:paraId="585EDA73" w14:textId="77777777" w:rsidR="00530059" w:rsidRDefault="00530059" w:rsidP="00530059"/>
    <w:p w14:paraId="7DD3D8BC" w14:textId="77777777" w:rsidR="002E6BE5" w:rsidRDefault="002E6BE5"/>
    <w:sectPr w:rsidR="002E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E5"/>
    <w:rsid w:val="002E6BE5"/>
    <w:rsid w:val="0053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948"/>
  <w15:chartTrackingRefBased/>
  <w15:docId w15:val="{8BC856F6-9F32-4945-BB96-BFE3D513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0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2023-02-08T01:44:00Z</dcterms:created>
  <dcterms:modified xsi:type="dcterms:W3CDTF">2023-02-08T01:47:00Z</dcterms:modified>
</cp:coreProperties>
</file>