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D1" w:rsidRDefault="00100DD1" w:rsidP="00A07C7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04.02.2021г. №</w:t>
      </w:r>
      <w:r w:rsidR="00353A9F">
        <w:rPr>
          <w:rFonts w:ascii="Arial" w:hAnsi="Arial" w:cs="Arial"/>
          <w:b/>
          <w:sz w:val="32"/>
          <w:szCs w:val="32"/>
        </w:rPr>
        <w:t>11</w:t>
      </w:r>
    </w:p>
    <w:p w:rsidR="00100DD1" w:rsidRDefault="00100DD1" w:rsidP="00A07C7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100DD1" w:rsidRDefault="00100DD1" w:rsidP="00A07C7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100DD1" w:rsidRDefault="00100DD1" w:rsidP="00A07C7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100DD1" w:rsidRDefault="00100DD1" w:rsidP="00A07C7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100DD1" w:rsidRDefault="00100DD1" w:rsidP="00A07C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100DD1" w:rsidRDefault="00100DD1" w:rsidP="00A07C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100DD1" w:rsidRDefault="00100DD1" w:rsidP="00A07C7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100DD1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 НАЗНАЧЕНИИ ОТВЕТСТВЕННЫХ В ОТНОШЕНИИ ОБРАБОТКИ ПЕРСОНАЛЬНЫХ ДАННЫХ В АДМИНИСТРАЦИИ МО "КАЗАЧЬЕ"</w:t>
      </w:r>
    </w:p>
    <w:p w:rsidR="005833B5" w:rsidRPr="005833B5" w:rsidRDefault="005833B5" w:rsidP="00A07C7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00DD1" w:rsidRPr="00100DD1" w:rsidRDefault="00100DD1" w:rsidP="00A07C71">
      <w:pPr>
        <w:pStyle w:val="msw-text"/>
        <w:spacing w:before="0" w:beforeAutospacing="0" w:after="0" w:afterAutospacing="0"/>
        <w:ind w:firstLine="600"/>
        <w:jc w:val="both"/>
        <w:rPr>
          <w:rFonts w:ascii="Arial" w:hAnsi="Arial" w:cs="Arial"/>
          <w:color w:val="000000" w:themeColor="text1"/>
        </w:rPr>
      </w:pPr>
      <w:r w:rsidRPr="00100DD1">
        <w:rPr>
          <w:rFonts w:ascii="Arial" w:hAnsi="Arial" w:cs="Arial"/>
          <w:color w:val="000000" w:themeColor="text1"/>
        </w:rPr>
        <w:t>В целях исполнения Федерального закона от 27 июля 2006 года № 152-ФЗ «О персональных данных», Постановления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данных», специальных требований и рекомендаций по технической защите конфиденциальной информации (СТР-К), Приказа ФСТЭК России от 18 февраля 2013 г. N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</w:p>
    <w:p w:rsidR="00100DD1" w:rsidRPr="00100DD1" w:rsidRDefault="00100DD1" w:rsidP="00A07C71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Pr="00100DD1">
        <w:rPr>
          <w:rFonts w:ascii="Arial" w:hAnsi="Arial" w:cs="Arial"/>
          <w:color w:val="000000" w:themeColor="text1"/>
        </w:rPr>
        <w:t>Ввести в администраци</w:t>
      </w:r>
      <w:r>
        <w:rPr>
          <w:rFonts w:ascii="Arial" w:hAnsi="Arial" w:cs="Arial"/>
          <w:color w:val="000000" w:themeColor="text1"/>
        </w:rPr>
        <w:t>и МО</w:t>
      </w:r>
      <w:r w:rsidRPr="00100DD1">
        <w:rPr>
          <w:rFonts w:ascii="Arial" w:hAnsi="Arial" w:cs="Arial"/>
          <w:color w:val="000000" w:themeColor="text1"/>
        </w:rPr>
        <w:t xml:space="preserve"> "Казачье"</w:t>
      </w:r>
      <w:r>
        <w:rPr>
          <w:rFonts w:ascii="Arial" w:hAnsi="Arial" w:cs="Arial"/>
          <w:color w:val="000000" w:themeColor="text1"/>
        </w:rPr>
        <w:t xml:space="preserve"> </w:t>
      </w:r>
      <w:r w:rsidRPr="00100DD1">
        <w:rPr>
          <w:rFonts w:ascii="Arial" w:hAnsi="Arial" w:cs="Arial"/>
          <w:color w:val="000000" w:themeColor="text1"/>
        </w:rPr>
        <w:t>режим обработки и защиты персональных данных.</w:t>
      </w:r>
    </w:p>
    <w:p w:rsidR="00100DD1" w:rsidRPr="00100DD1" w:rsidRDefault="00100DD1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</w:t>
      </w:r>
      <w:r w:rsidRPr="00100DD1">
        <w:rPr>
          <w:rFonts w:ascii="Arial" w:eastAsia="Times New Roman" w:hAnsi="Arial" w:cs="Arial"/>
          <w:color w:val="000000" w:themeColor="text1"/>
          <w:sz w:val="24"/>
          <w:szCs w:val="24"/>
        </w:rPr>
        <w:t>Назначить ответственным за организацию обработки персональных данных следующего работника: Специалист по информационно техническому обеспечению - Бормотова Татьяна Сергеевна;</w:t>
      </w:r>
    </w:p>
    <w:p w:rsidR="00100DD1" w:rsidRPr="00100DD1" w:rsidRDefault="00100DD1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Pr="00100DD1">
        <w:rPr>
          <w:rFonts w:ascii="Arial" w:eastAsia="Times New Roman" w:hAnsi="Arial" w:cs="Arial"/>
          <w:color w:val="000000" w:themeColor="text1"/>
          <w:sz w:val="24"/>
          <w:szCs w:val="24"/>
        </w:rPr>
        <w:t>Назначить ответственным за обеспечение безопасности персональных данных в информационной системе персональных данных следующего работника: Специалист по информационно техническому обеспечению - Бормотова Татьяна Сергеевна.</w:t>
      </w:r>
    </w:p>
    <w:p w:rsidR="00100DD1" w:rsidRPr="00100DD1" w:rsidRDefault="00100DD1" w:rsidP="00A07C7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Pr="00100DD1">
        <w:rPr>
          <w:rFonts w:ascii="Arial" w:hAnsi="Arial" w:cs="Arial"/>
          <w:color w:val="000000" w:themeColor="text1"/>
          <w:sz w:val="24"/>
          <w:szCs w:val="24"/>
        </w:rPr>
        <w:t>Разработать и внедрить документы, определяющие политику в отношении обработки персональных данных, локальные акты по вопросам обработки и защиты персональных данных.</w:t>
      </w:r>
    </w:p>
    <w:p w:rsidR="00100DD1" w:rsidRPr="00100DD1" w:rsidRDefault="00100DD1" w:rsidP="00A07C7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Pr="00100DD1">
        <w:rPr>
          <w:rFonts w:ascii="Arial" w:hAnsi="Arial" w:cs="Arial"/>
          <w:color w:val="000000" w:themeColor="text1"/>
          <w:sz w:val="24"/>
          <w:szCs w:val="24"/>
        </w:rPr>
        <w:t>Обеспечить применение необходимых правовых, организационных и технических мер по защите персональных данных, в соответствии с законодательством РФ о персональных данных.</w:t>
      </w:r>
    </w:p>
    <w:p w:rsidR="00100DD1" w:rsidRPr="00100DD1" w:rsidRDefault="00100DD1" w:rsidP="00A07C7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</w:t>
      </w:r>
      <w:r w:rsidRPr="00100DD1">
        <w:rPr>
          <w:rFonts w:ascii="Arial" w:hAnsi="Arial" w:cs="Arial"/>
          <w:color w:val="000000" w:themeColor="text1"/>
          <w:sz w:val="24"/>
          <w:szCs w:val="24"/>
        </w:rPr>
        <w:t>Утвердить Инструкцию ответственного за организацию обработки персональных данных (Прил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ожение </w:t>
      </w:r>
      <w:r w:rsidRPr="00100DD1">
        <w:rPr>
          <w:rFonts w:ascii="Arial" w:hAnsi="Arial" w:cs="Arial"/>
          <w:color w:val="000000" w:themeColor="text1"/>
          <w:sz w:val="24"/>
          <w:szCs w:val="24"/>
        </w:rPr>
        <w:t>1) и Инструкцию ответственного за обеспечение безопасности персональных данных (Прил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ожение </w:t>
      </w:r>
      <w:r w:rsidRPr="00100DD1">
        <w:rPr>
          <w:rFonts w:ascii="Arial" w:hAnsi="Arial" w:cs="Arial"/>
          <w:color w:val="000000" w:themeColor="text1"/>
          <w:sz w:val="24"/>
          <w:szCs w:val="24"/>
        </w:rPr>
        <w:t>2).</w:t>
      </w:r>
    </w:p>
    <w:p w:rsidR="00100DD1" w:rsidRPr="00100DD1" w:rsidRDefault="00100DD1" w:rsidP="00A07C7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 w:rsidRPr="00100DD1">
        <w:rPr>
          <w:rFonts w:ascii="Arial" w:hAnsi="Arial" w:cs="Arial"/>
          <w:color w:val="000000" w:themeColor="text1"/>
          <w:sz w:val="24"/>
          <w:szCs w:val="24"/>
        </w:rPr>
        <w:t>Возложить на ответственного за организацию обработки персональных данных обязанности, предусмотренные Инструкцией ответственного за организацию обработки персональных данных.</w:t>
      </w:r>
    </w:p>
    <w:p w:rsidR="00100DD1" w:rsidRPr="00100DD1" w:rsidRDefault="00100DD1" w:rsidP="00A07C7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</w:t>
      </w:r>
      <w:r w:rsidRPr="00100DD1">
        <w:rPr>
          <w:rFonts w:ascii="Arial" w:hAnsi="Arial" w:cs="Arial"/>
          <w:color w:val="000000" w:themeColor="text1"/>
          <w:sz w:val="24"/>
          <w:szCs w:val="24"/>
        </w:rPr>
        <w:t>Возложить на ответственного за обеспечение безопасности персональных данных в информационной системе персональных данных обязанности, предусмотренные Инструкцией ответственного за обеспечение безопасности персональных данных.</w:t>
      </w:r>
    </w:p>
    <w:p w:rsidR="00100DD1" w:rsidRDefault="00100DD1" w:rsidP="00A07C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:rsidR="00100DD1" w:rsidRDefault="00100DD1" w:rsidP="00A0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00DD1" w:rsidRDefault="00100DD1" w:rsidP="00A07C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100DD1" w:rsidRDefault="00100DD1" w:rsidP="00A07C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100DD1" w:rsidRDefault="00100DD1" w:rsidP="00A07C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0DD1" w:rsidRDefault="00100DD1" w:rsidP="00A07C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100DD1" w:rsidRDefault="00100DD1" w:rsidP="00A07C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 администрации МО Казачье</w:t>
      </w:r>
    </w:p>
    <w:p w:rsidR="00100DD1" w:rsidRDefault="00100DD1" w:rsidP="00A07C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№7</w:t>
      </w:r>
    </w:p>
    <w:p w:rsidR="00100DD1" w:rsidRDefault="00100DD1" w:rsidP="00A07C71">
      <w:pPr>
        <w:spacing w:after="0" w:line="240" w:lineRule="auto"/>
        <w:jc w:val="right"/>
        <w:rPr>
          <w:rFonts w:ascii="Courier New" w:hAnsi="Courier New" w:cs="Courier New"/>
        </w:rPr>
      </w:pPr>
    </w:p>
    <w:p w:rsidR="00100DD1" w:rsidRPr="00100DD1" w:rsidRDefault="00100DD1" w:rsidP="00A07C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00DD1">
        <w:rPr>
          <w:rFonts w:ascii="Arial" w:eastAsia="Times New Roman" w:hAnsi="Arial" w:cs="Arial"/>
          <w:b/>
          <w:bCs/>
          <w:color w:val="000000"/>
          <w:sz w:val="30"/>
          <w:szCs w:val="30"/>
        </w:rPr>
        <w:t>Инструкция ответственного за организацию обработки персональных данных</w:t>
      </w:r>
    </w:p>
    <w:p w:rsidR="005833B5" w:rsidRDefault="005833B5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00DD1" w:rsidRPr="00100DD1" w:rsidRDefault="00100DD1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0DD1"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инструкция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функции, права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лица, ответственного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организацию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данных (далее — Ответственный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организацию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обработки) 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администраци</w:t>
      </w:r>
      <w:r>
        <w:rPr>
          <w:rFonts w:ascii="Arial" w:eastAsia="Times New Roman" w:hAnsi="Arial" w:cs="Arial"/>
          <w:color w:val="000000"/>
          <w:sz w:val="24"/>
          <w:szCs w:val="24"/>
        </w:rPr>
        <w:t>и МО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 xml:space="preserve"> "Казачье" (далее — Оператор).</w:t>
      </w:r>
    </w:p>
    <w:p w:rsidR="00100DD1" w:rsidRPr="00100DD1" w:rsidRDefault="00100DD1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0DD1">
        <w:rPr>
          <w:rFonts w:ascii="Arial" w:eastAsia="Times New Roman" w:hAnsi="Arial" w:cs="Arial"/>
          <w:color w:val="000000"/>
          <w:sz w:val="24"/>
          <w:szCs w:val="24"/>
        </w:rPr>
        <w:t>Оператор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назначает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Ответственного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организацию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обработки «Приказом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назначении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ответственных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отношении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данных».</w:t>
      </w:r>
    </w:p>
    <w:p w:rsidR="00100DD1" w:rsidRPr="00100DD1" w:rsidRDefault="00100DD1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0DD1">
        <w:rPr>
          <w:rFonts w:ascii="Arial" w:eastAsia="Times New Roman" w:hAnsi="Arial" w:cs="Arial"/>
          <w:color w:val="000000"/>
          <w:sz w:val="24"/>
          <w:szCs w:val="24"/>
        </w:rPr>
        <w:t>Ответственный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организацию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своей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деятельности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руководствуется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Федеральным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от 27 июля 2006 г. № 152-ФЗ «О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данных», постановлением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Правительства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РФ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от 15 сентября 2008 г. № 687 «Об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утверждении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Положения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особенностях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данных, осуществляемой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без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средств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автоматизации», иными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нормативными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правовыми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актами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РФ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защиты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данных, настоящей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инструкцией.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Ответственный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организацию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ознакомляется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инструкцией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роспись.</w:t>
      </w:r>
    </w:p>
    <w:p w:rsidR="00100DD1" w:rsidRPr="00100DD1" w:rsidRDefault="00100DD1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0DD1">
        <w:rPr>
          <w:rFonts w:ascii="Arial" w:eastAsia="Times New Roman" w:hAnsi="Arial" w:cs="Arial"/>
          <w:color w:val="000000"/>
          <w:sz w:val="24"/>
          <w:szCs w:val="24"/>
        </w:rPr>
        <w:t>Ответственный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организацию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727E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обязан:</w:t>
      </w:r>
    </w:p>
    <w:p w:rsidR="00100DD1" w:rsidRPr="005833B5" w:rsidRDefault="005833B5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рганизовывать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работу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Оператора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разработке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принятию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организационно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распорядительных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документов, регламентирующих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деятельность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обработке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защите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данных, поддержанию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актуальном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состоянии;</w:t>
      </w:r>
    </w:p>
    <w:p w:rsidR="00100DD1" w:rsidRPr="005833B5" w:rsidRDefault="005833B5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рганизовывать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принятие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Оператором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правовых, организационных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технических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мер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защиты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данных;</w:t>
      </w:r>
    </w:p>
    <w:p w:rsidR="00100DD1" w:rsidRPr="005833B5" w:rsidRDefault="005833B5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роводить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инструктаж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работников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Инструкцией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проведению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инструктажа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лиц, допущенных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работе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информационными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системами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данных, вести «Журнал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учета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прохождения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первичного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инструктажа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сотрудниками»;</w:t>
      </w:r>
    </w:p>
    <w:p w:rsidR="00100DD1" w:rsidRPr="005833B5" w:rsidRDefault="005833B5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существлять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внутренний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контроль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выполнения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Операторами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работниками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положений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законодательства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РФ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данных, локальных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актов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вопросам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данных, требований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защите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данных;</w:t>
      </w:r>
    </w:p>
    <w:p w:rsidR="00100DD1" w:rsidRPr="005833B5" w:rsidRDefault="005833B5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нициировать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проведение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служебных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расследований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фактам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нарушения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установленных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правил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защиты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данных;</w:t>
      </w:r>
    </w:p>
    <w:p w:rsidR="00100DD1" w:rsidRPr="005833B5" w:rsidRDefault="005833B5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аправлять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Управление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Федеральной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службы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надзору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сфере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связи, информационных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технологий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массовых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коммуникаций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уведомление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обработке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информационное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письмо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внесении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реестр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операторов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необходимости;</w:t>
      </w:r>
    </w:p>
    <w:p w:rsidR="00100DD1" w:rsidRPr="005833B5" w:rsidRDefault="005833B5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рганизовывать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прием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обработку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обращений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субъектов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данных, контролировать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заполнение «Журнала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учёта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обращений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субъектов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727E1B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данных»;</w:t>
      </w:r>
    </w:p>
    <w:p w:rsidR="00100DD1" w:rsidRPr="005833B5" w:rsidRDefault="005833B5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редставлять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интересы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Оператора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проверках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надзорных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органов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сфере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данных;</w:t>
      </w:r>
    </w:p>
    <w:p w:rsidR="00100DD1" w:rsidRPr="005833B5" w:rsidRDefault="005833B5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ри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возникновении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нештатной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ситуации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действовать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 «Инструкцией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пользователя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информационной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системы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возникновении в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нештатных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ситуаций»;</w:t>
      </w:r>
    </w:p>
    <w:p w:rsidR="00100DD1" w:rsidRPr="005833B5" w:rsidRDefault="005833B5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беспечивать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размещение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официальном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сайте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Оператора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документа, определяющего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политику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отношении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данных, в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течение 10 дней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="001377D6" w:rsidRPr="005833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833B5">
        <w:rPr>
          <w:rFonts w:ascii="Arial" w:eastAsia="Times New Roman" w:hAnsi="Arial" w:cs="Arial"/>
          <w:color w:val="000000"/>
          <w:sz w:val="24"/>
          <w:szCs w:val="24"/>
        </w:rPr>
        <w:t>утверждения.</w:t>
      </w:r>
    </w:p>
    <w:p w:rsidR="00100DD1" w:rsidRPr="00100DD1" w:rsidRDefault="00100DD1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0DD1">
        <w:rPr>
          <w:rFonts w:ascii="Arial" w:eastAsia="Times New Roman" w:hAnsi="Arial" w:cs="Arial"/>
          <w:color w:val="000000"/>
          <w:sz w:val="24"/>
          <w:szCs w:val="24"/>
        </w:rPr>
        <w:t>Ответственный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2E56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рганизацию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право:</w:t>
      </w:r>
    </w:p>
    <w:p w:rsidR="00100DD1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ребовать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работников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выполнения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установленных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правил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защиты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данных;</w:t>
      </w:r>
    </w:p>
    <w:p w:rsidR="00100DD1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ребовать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работников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прекращения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случаях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неправомерного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нарушения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установленного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порядка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обработки;</w:t>
      </w:r>
    </w:p>
    <w:p w:rsidR="00100DD1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носить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предложения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совершенствованию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организационных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технических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мер;</w:t>
      </w:r>
    </w:p>
    <w:p w:rsidR="00100DD1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ринимать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участие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рассмотрении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обращений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запросов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субъектов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1377D6" w:rsidRPr="00592E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DD1" w:rsidRPr="00592E56">
        <w:rPr>
          <w:rFonts w:ascii="Arial" w:eastAsia="Times New Roman" w:hAnsi="Arial" w:cs="Arial"/>
          <w:color w:val="000000"/>
          <w:sz w:val="24"/>
          <w:szCs w:val="24"/>
        </w:rPr>
        <w:t>данных.</w:t>
      </w:r>
    </w:p>
    <w:p w:rsidR="00100DD1" w:rsidRPr="00100DD1" w:rsidRDefault="00100DD1" w:rsidP="00A07C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0DD1">
        <w:rPr>
          <w:rFonts w:ascii="Arial" w:eastAsia="Times New Roman" w:hAnsi="Arial" w:cs="Arial"/>
          <w:color w:val="000000"/>
          <w:sz w:val="24"/>
          <w:szCs w:val="24"/>
        </w:rPr>
        <w:t>Ответственный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организацию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несёт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персональную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качество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проводимых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работ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организации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персональных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данных.</w:t>
      </w:r>
    </w:p>
    <w:p w:rsidR="00100DD1" w:rsidRDefault="00100DD1" w:rsidP="00A07C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0DD1">
        <w:rPr>
          <w:rFonts w:ascii="Arial" w:eastAsia="Times New Roman" w:hAnsi="Arial" w:cs="Arial"/>
          <w:color w:val="000000"/>
          <w:sz w:val="24"/>
          <w:szCs w:val="24"/>
        </w:rPr>
        <w:t>Ответственный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организацию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1377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несёт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разглашение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ограниченного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доступа, ставшей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известной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ему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породу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работы, в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оответствии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законодательством</w:t>
      </w:r>
      <w:r w:rsidR="0081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D1">
        <w:rPr>
          <w:rFonts w:ascii="Arial" w:eastAsia="Times New Roman" w:hAnsi="Arial" w:cs="Arial"/>
          <w:color w:val="000000"/>
          <w:sz w:val="24"/>
          <w:szCs w:val="24"/>
        </w:rPr>
        <w:t>РФ.</w:t>
      </w:r>
    </w:p>
    <w:p w:rsidR="00814A16" w:rsidRPr="00100DD1" w:rsidRDefault="00814A16" w:rsidP="00A07C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Специалист по ИТО ________</w:t>
      </w:r>
    </w:p>
    <w:p w:rsidR="00100DD1" w:rsidRPr="00592E56" w:rsidRDefault="00100DD1" w:rsidP="00A07C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14A16" w:rsidRDefault="00814A16" w:rsidP="00A07C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814A16" w:rsidRDefault="00814A16" w:rsidP="00A07C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 администрации МО Казачье</w:t>
      </w:r>
    </w:p>
    <w:p w:rsidR="00814A16" w:rsidRDefault="00814A16" w:rsidP="00A07C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№7</w:t>
      </w:r>
    </w:p>
    <w:p w:rsidR="00814A16" w:rsidRPr="00592E56" w:rsidRDefault="00814A16" w:rsidP="00A07C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14A16" w:rsidRPr="00814A16" w:rsidRDefault="00814A16" w:rsidP="00A07C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814A16">
        <w:rPr>
          <w:rFonts w:ascii="Arial" w:eastAsia="Times New Roman" w:hAnsi="Arial" w:cs="Arial"/>
          <w:b/>
          <w:bCs/>
          <w:sz w:val="30"/>
          <w:szCs w:val="30"/>
        </w:rPr>
        <w:t>Инструкция ответственного за обеспечение безопасности персональных данных</w:t>
      </w:r>
    </w:p>
    <w:p w:rsid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14A16" w:rsidRPr="00814A16" w:rsidRDefault="00814A1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4A16">
        <w:rPr>
          <w:rFonts w:ascii="Arial" w:eastAsia="Times New Roman" w:hAnsi="Arial" w:cs="Arial"/>
          <w:sz w:val="24"/>
          <w:szCs w:val="24"/>
        </w:rPr>
        <w:t>Настоящая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инструкция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определяет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функции, права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ответственность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лица, ответственного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обеспечение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безопасности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персональных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данных (далее — Ответственный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обеспечение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безопасности)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администраци</w:t>
      </w:r>
      <w:r>
        <w:rPr>
          <w:rFonts w:ascii="Arial" w:eastAsia="Times New Roman" w:hAnsi="Arial" w:cs="Arial"/>
          <w:sz w:val="24"/>
          <w:szCs w:val="24"/>
        </w:rPr>
        <w:t xml:space="preserve">и МО </w:t>
      </w:r>
      <w:r w:rsidRPr="00814A16">
        <w:rPr>
          <w:rFonts w:ascii="Arial" w:eastAsia="Times New Roman" w:hAnsi="Arial" w:cs="Arial"/>
          <w:sz w:val="24"/>
          <w:szCs w:val="24"/>
        </w:rPr>
        <w:t xml:space="preserve"> "Казачье" (далее — Оператор).</w:t>
      </w:r>
    </w:p>
    <w:p w:rsidR="00814A16" w:rsidRPr="00814A16" w:rsidRDefault="00814A1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4A16">
        <w:rPr>
          <w:rFonts w:ascii="Arial" w:eastAsia="Times New Roman" w:hAnsi="Arial" w:cs="Arial"/>
          <w:sz w:val="24"/>
          <w:szCs w:val="24"/>
        </w:rPr>
        <w:t>Оператор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назначает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Ответственного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обеспечение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безопасности «Приказом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назначении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ответственных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отношении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обработки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персональных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данных».</w:t>
      </w:r>
    </w:p>
    <w:p w:rsidR="00814A16" w:rsidRPr="00814A16" w:rsidRDefault="00814A1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4A16">
        <w:rPr>
          <w:rFonts w:ascii="Arial" w:eastAsia="Times New Roman" w:hAnsi="Arial" w:cs="Arial"/>
          <w:sz w:val="24"/>
          <w:szCs w:val="24"/>
        </w:rPr>
        <w:t>Ответственный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обеспечение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безопасности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своей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деятельности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руководствуется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Федеральным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законом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от 27 июля 2006 г. № 152-ФЗ «О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персональных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данных», постановлением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Правительства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РФ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от 1 ноября 2012 г. № 1119 «Об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утверждении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требований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персональных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данных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обработке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информационных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системах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персональных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данных», иными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нормативными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правовыми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актами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РФ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области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защиты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персональных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данных, настоящей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инструкцией.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Ответственный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обеспечение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безопасности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ознакомляется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настоящей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инструкцией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роспись.</w:t>
      </w:r>
    </w:p>
    <w:p w:rsidR="00592E56" w:rsidRDefault="00814A1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4A16">
        <w:rPr>
          <w:rFonts w:ascii="Arial" w:eastAsia="Times New Roman" w:hAnsi="Arial" w:cs="Arial"/>
          <w:sz w:val="24"/>
          <w:szCs w:val="24"/>
        </w:rPr>
        <w:t>Ответственный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обеспечение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безопасности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обязан:</w:t>
      </w:r>
    </w:p>
    <w:p w:rsidR="00814A16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14A16" w:rsidRPr="00592E56">
        <w:rPr>
          <w:rFonts w:ascii="Arial" w:eastAsia="Times New Roman" w:hAnsi="Arial" w:cs="Arial"/>
          <w:sz w:val="24"/>
          <w:szCs w:val="24"/>
        </w:rPr>
        <w:t>Применять технические меры защиты персональных данных;</w:t>
      </w:r>
    </w:p>
    <w:p w:rsidR="00814A16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14A16" w:rsidRPr="00592E56">
        <w:rPr>
          <w:rFonts w:ascii="Arial" w:eastAsia="Times New Roman" w:hAnsi="Arial" w:cs="Arial"/>
          <w:sz w:val="24"/>
          <w:szCs w:val="24"/>
        </w:rPr>
        <w:t>Обеспечивать функционирование и безопасность средств защиты информации;</w:t>
      </w:r>
    </w:p>
    <w:p w:rsidR="00814A16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14A16" w:rsidRPr="00592E56">
        <w:rPr>
          <w:rFonts w:ascii="Arial" w:eastAsia="Times New Roman" w:hAnsi="Arial" w:cs="Arial"/>
          <w:sz w:val="24"/>
          <w:szCs w:val="24"/>
        </w:rPr>
        <w:t>Обучать пользователей работе на персональных компьютерах с установленными средствами защиты информации;</w:t>
      </w:r>
    </w:p>
    <w:p w:rsidR="00814A16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14A16" w:rsidRPr="00592E56">
        <w:rPr>
          <w:rFonts w:ascii="Arial" w:eastAsia="Times New Roman" w:hAnsi="Arial" w:cs="Arial"/>
          <w:sz w:val="24"/>
          <w:szCs w:val="24"/>
        </w:rPr>
        <w:t>Контролировать выполнение установленных правил обеспечения защиты персональных данных лицами, допущенными к обработке персональных данных «Распоряжением о допуске к обработке персональных данных»;</w:t>
      </w:r>
    </w:p>
    <w:p w:rsidR="00814A16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814A16" w:rsidRPr="00592E56">
        <w:rPr>
          <w:rFonts w:ascii="Arial" w:eastAsia="Times New Roman" w:hAnsi="Arial" w:cs="Arial"/>
          <w:sz w:val="24"/>
          <w:szCs w:val="24"/>
        </w:rPr>
        <w:t>Инициировать проведение служебных расследований по фактам нарушения установленных правил обеспечения защиты персональных данных, несанкционированного доступа к персональным данным;</w:t>
      </w:r>
    </w:p>
    <w:p w:rsidR="00814A16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14A16" w:rsidRPr="00592E56">
        <w:rPr>
          <w:rFonts w:ascii="Arial" w:eastAsia="Times New Roman" w:hAnsi="Arial" w:cs="Arial"/>
          <w:sz w:val="24"/>
          <w:szCs w:val="24"/>
        </w:rPr>
        <w:t>Производить резервное копирование и восстановление в соответствии с «Инструкцией по организации резервирования и восстановления программного обеспечения, баз персональных данных информационной системы персональных данных»;</w:t>
      </w:r>
    </w:p>
    <w:p w:rsidR="00814A16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14A16" w:rsidRPr="00592E56">
        <w:rPr>
          <w:rFonts w:ascii="Arial" w:eastAsia="Times New Roman" w:hAnsi="Arial" w:cs="Arial"/>
          <w:sz w:val="24"/>
          <w:szCs w:val="24"/>
        </w:rPr>
        <w:t>Разъяснять пользователям порядок использования съемных носителей информации и контролировать заполнение «Журнала учёта съемных носителей персональных данных»;</w:t>
      </w:r>
    </w:p>
    <w:p w:rsidR="00814A16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592E56">
        <w:rPr>
          <w:rFonts w:ascii="Arial" w:eastAsia="Times New Roman" w:hAnsi="Arial" w:cs="Arial"/>
          <w:sz w:val="24"/>
          <w:szCs w:val="24"/>
        </w:rPr>
        <w:t>И</w:t>
      </w:r>
      <w:r w:rsidR="00814A16" w:rsidRPr="00592E56">
        <w:rPr>
          <w:rFonts w:ascii="Arial" w:eastAsia="Times New Roman" w:hAnsi="Arial" w:cs="Arial"/>
          <w:sz w:val="24"/>
          <w:szCs w:val="24"/>
        </w:rPr>
        <w:t>нформировать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Ответственного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за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организацию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обработки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персональных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данных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об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инцидентах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и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попытках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несанкционированного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доступа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к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защищаемой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информации.</w:t>
      </w:r>
    </w:p>
    <w:p w:rsidR="00814A16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592E56">
        <w:rPr>
          <w:rFonts w:ascii="Arial" w:eastAsia="Times New Roman" w:hAnsi="Arial" w:cs="Arial"/>
          <w:sz w:val="24"/>
          <w:szCs w:val="24"/>
        </w:rPr>
        <w:t>П</w:t>
      </w:r>
      <w:r w:rsidR="00814A16" w:rsidRPr="00592E56">
        <w:rPr>
          <w:rFonts w:ascii="Arial" w:eastAsia="Times New Roman" w:hAnsi="Arial" w:cs="Arial"/>
          <w:sz w:val="24"/>
          <w:szCs w:val="24"/>
        </w:rPr>
        <w:t>роводить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антивирусную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защиту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в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соответствии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с «Инструкцией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по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антивирусной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защите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в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информационных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системах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персональных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данных».</w:t>
      </w:r>
    </w:p>
    <w:p w:rsidR="00814A16" w:rsidRPr="00814A16" w:rsidRDefault="00814A16" w:rsidP="00A07C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4A16">
        <w:rPr>
          <w:rFonts w:ascii="Arial" w:eastAsia="Times New Roman" w:hAnsi="Arial" w:cs="Arial"/>
          <w:sz w:val="24"/>
          <w:szCs w:val="24"/>
        </w:rPr>
        <w:t>Ответственный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обеспечение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безопасности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имеет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право:</w:t>
      </w:r>
    </w:p>
    <w:p w:rsidR="00814A16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592E56">
        <w:rPr>
          <w:rFonts w:ascii="Arial" w:eastAsia="Times New Roman" w:hAnsi="Arial" w:cs="Arial"/>
          <w:sz w:val="24"/>
          <w:szCs w:val="24"/>
        </w:rPr>
        <w:t>Т</w:t>
      </w:r>
      <w:r w:rsidR="00814A16" w:rsidRPr="00592E56">
        <w:rPr>
          <w:rFonts w:ascii="Arial" w:eastAsia="Times New Roman" w:hAnsi="Arial" w:cs="Arial"/>
          <w:sz w:val="24"/>
          <w:szCs w:val="24"/>
        </w:rPr>
        <w:t>ребовать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от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работников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выполнения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установленных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правил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обеспечения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защиты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персональных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данных;</w:t>
      </w:r>
    </w:p>
    <w:p w:rsidR="00814A16" w:rsidRPr="00592E5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т</w:t>
      </w:r>
      <w:r w:rsidR="00814A16" w:rsidRPr="00592E56">
        <w:rPr>
          <w:rFonts w:ascii="Arial" w:eastAsia="Times New Roman" w:hAnsi="Arial" w:cs="Arial"/>
          <w:sz w:val="24"/>
          <w:szCs w:val="24"/>
        </w:rPr>
        <w:t>ребовать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от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работников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прекращения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обработки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персональных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данных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в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случаях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их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неправомерного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использования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и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нарушения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правил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обеспечения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защиты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персональных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данных;</w:t>
      </w:r>
    </w:p>
    <w:p w:rsidR="00814A16" w:rsidRPr="00814A16" w:rsidRDefault="00592E5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592E56">
        <w:rPr>
          <w:rFonts w:ascii="Arial" w:eastAsia="Times New Roman" w:hAnsi="Arial" w:cs="Arial"/>
          <w:sz w:val="24"/>
          <w:szCs w:val="24"/>
        </w:rPr>
        <w:t>В</w:t>
      </w:r>
      <w:r w:rsidR="00814A16" w:rsidRPr="00592E56">
        <w:rPr>
          <w:rFonts w:ascii="Arial" w:eastAsia="Times New Roman" w:hAnsi="Arial" w:cs="Arial"/>
          <w:sz w:val="24"/>
          <w:szCs w:val="24"/>
        </w:rPr>
        <w:t>носить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предложения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по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совершенствованию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технических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мер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по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защите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персональных</w:t>
      </w:r>
      <w:r w:rsidRPr="00592E56">
        <w:rPr>
          <w:rFonts w:ascii="Arial" w:eastAsia="Times New Roman" w:hAnsi="Arial" w:cs="Arial"/>
          <w:sz w:val="24"/>
          <w:szCs w:val="24"/>
        </w:rPr>
        <w:t xml:space="preserve"> </w:t>
      </w:r>
      <w:r w:rsidR="00814A16" w:rsidRPr="00592E56">
        <w:rPr>
          <w:rFonts w:ascii="Arial" w:eastAsia="Times New Roman" w:hAnsi="Arial" w:cs="Arial"/>
          <w:sz w:val="24"/>
          <w:szCs w:val="24"/>
        </w:rPr>
        <w:t>данных.</w:t>
      </w:r>
    </w:p>
    <w:p w:rsidR="00814A16" w:rsidRPr="00814A16" w:rsidRDefault="00814A16" w:rsidP="00A07C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4A16">
        <w:rPr>
          <w:rFonts w:ascii="Arial" w:eastAsia="Times New Roman" w:hAnsi="Arial" w:cs="Arial"/>
          <w:sz w:val="24"/>
          <w:szCs w:val="24"/>
        </w:rPr>
        <w:t>Ответственный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обеспечение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безопасности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несёт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персональную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ответственность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качество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проводимых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им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работ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по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обеспечению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безопасности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персональных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данных.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Ответственный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обеспечение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безопасности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несёт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ответственность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разглашение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информации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ограниченного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доступа, ставшей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известной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ему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по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роду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работы, в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соответствии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с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592E56">
        <w:rPr>
          <w:rFonts w:ascii="Arial" w:eastAsia="Times New Roman" w:hAnsi="Arial" w:cs="Arial"/>
          <w:sz w:val="24"/>
          <w:szCs w:val="24"/>
        </w:rPr>
        <w:t xml:space="preserve"> </w:t>
      </w:r>
      <w:r w:rsidRPr="00814A16">
        <w:rPr>
          <w:rFonts w:ascii="Arial" w:eastAsia="Times New Roman" w:hAnsi="Arial" w:cs="Arial"/>
          <w:sz w:val="24"/>
          <w:szCs w:val="24"/>
        </w:rPr>
        <w:t>РФ.</w:t>
      </w:r>
    </w:p>
    <w:p w:rsidR="00814A16" w:rsidRPr="00814A16" w:rsidRDefault="00814A16" w:rsidP="00A07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0"/>
        <w:gridCol w:w="3173"/>
        <w:gridCol w:w="3088"/>
      </w:tblGrid>
      <w:tr w:rsidR="00814A16" w:rsidRPr="00814A16" w:rsidTr="00814A16">
        <w:tc>
          <w:tcPr>
            <w:tcW w:w="3485" w:type="dxa"/>
          </w:tcPr>
          <w:p w:rsidR="00814A16" w:rsidRPr="00814A16" w:rsidRDefault="00814A16" w:rsidP="00A07C71">
            <w:pPr>
              <w:rPr>
                <w:rFonts w:ascii="Arial" w:hAnsi="Arial" w:cs="Arial"/>
                <w:sz w:val="24"/>
                <w:szCs w:val="24"/>
              </w:rPr>
            </w:pPr>
            <w:r w:rsidRPr="00814A16">
              <w:rPr>
                <w:rFonts w:ascii="Arial" w:hAnsi="Arial" w:cs="Arial"/>
                <w:sz w:val="24"/>
                <w:szCs w:val="24"/>
              </w:rPr>
              <w:t>Специалист по информационно техническому обеспечению</w:t>
            </w:r>
          </w:p>
        </w:tc>
        <w:tc>
          <w:tcPr>
            <w:tcW w:w="3485" w:type="dxa"/>
          </w:tcPr>
          <w:p w:rsidR="00814A16" w:rsidRPr="00814A16" w:rsidRDefault="00814A16" w:rsidP="00A07C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14A16" w:rsidRPr="00814A16" w:rsidRDefault="00814A16" w:rsidP="00A07C7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14A16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86" w:type="dxa"/>
          </w:tcPr>
          <w:p w:rsidR="00814A16" w:rsidRPr="00814A16" w:rsidRDefault="00814A16" w:rsidP="00A07C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A16" w:rsidRDefault="00814A16" w:rsidP="00A07C71">
      <w:pPr>
        <w:spacing w:after="0" w:line="240" w:lineRule="auto"/>
      </w:pPr>
    </w:p>
    <w:sectPr w:rsidR="00814A16" w:rsidSect="0062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256"/>
    <w:multiLevelType w:val="hybridMultilevel"/>
    <w:tmpl w:val="8BD4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22DB"/>
    <w:multiLevelType w:val="hybridMultilevel"/>
    <w:tmpl w:val="AD06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7F84"/>
    <w:multiLevelType w:val="hybridMultilevel"/>
    <w:tmpl w:val="872A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91C3E"/>
    <w:multiLevelType w:val="hybridMultilevel"/>
    <w:tmpl w:val="39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2EE0"/>
    <w:multiLevelType w:val="hybridMultilevel"/>
    <w:tmpl w:val="0E7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84FEF"/>
    <w:multiLevelType w:val="hybridMultilevel"/>
    <w:tmpl w:val="A420E6BC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0DD1"/>
    <w:rsid w:val="00100DD1"/>
    <w:rsid w:val="001377D6"/>
    <w:rsid w:val="00353A9F"/>
    <w:rsid w:val="00503549"/>
    <w:rsid w:val="005833B5"/>
    <w:rsid w:val="00592E56"/>
    <w:rsid w:val="00627ACB"/>
    <w:rsid w:val="00727E1B"/>
    <w:rsid w:val="00814A16"/>
    <w:rsid w:val="00A0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w-text">
    <w:name w:val="msw-text"/>
    <w:basedOn w:val="a"/>
    <w:rsid w:val="0010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4A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cp:lastPrinted>2021-02-17T02:18:00Z</cp:lastPrinted>
  <dcterms:created xsi:type="dcterms:W3CDTF">2021-02-16T06:57:00Z</dcterms:created>
  <dcterms:modified xsi:type="dcterms:W3CDTF">2021-03-01T04:54:00Z</dcterms:modified>
</cp:coreProperties>
</file>