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4" w:rsidRDefault="00E25BD4" w:rsidP="00E25BD4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E25BD4" w:rsidRDefault="00E25BD4" w:rsidP="00E25B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E25BD4" w:rsidRDefault="00E25BD4" w:rsidP="00E25B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район</w:t>
      </w:r>
    </w:p>
    <w:p w:rsidR="00E25BD4" w:rsidRDefault="00E25BD4" w:rsidP="00E2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5BD4" w:rsidRDefault="00E25BD4" w:rsidP="00E25B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25BD4" w:rsidRDefault="00E25BD4" w:rsidP="00E25BD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25BD4" w:rsidRDefault="00E25BD4" w:rsidP="00E25B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5BD4" w:rsidRDefault="00E25BD4" w:rsidP="00E25B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25BD4" w:rsidRDefault="00E25BD4" w:rsidP="00E2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BD4" w:rsidRDefault="00E25BD4" w:rsidP="00E25B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18.04.2013 г.  № 81     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E25BD4" w:rsidRDefault="00E25BD4" w:rsidP="00E25B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исполнении бюджета МО «Казачье» за 1 квартал 2013 года»</w:t>
      </w:r>
    </w:p>
    <w:p w:rsidR="00E25BD4" w:rsidRDefault="00E25BD4" w:rsidP="00E25B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информацию финансиста администрации Федосеевой О.С. об исполнении бюджета МО «Казачье» за 1 квартал 2013 года</w:t>
      </w:r>
    </w:p>
    <w:p w:rsidR="00E25BD4" w:rsidRDefault="00E25BD4" w:rsidP="00E25BD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25BD4" w:rsidRDefault="00E25BD4" w:rsidP="00E25BD4">
      <w:pPr>
        <w:pStyle w:val="a5"/>
        <w:numPr>
          <w:ilvl w:val="3"/>
          <w:numId w:val="1"/>
        </w:numPr>
        <w:tabs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исполнение бюджета за 1 квартал 2013 года.</w:t>
      </w:r>
    </w:p>
    <w:p w:rsidR="00E25BD4" w:rsidRDefault="00E25BD4" w:rsidP="00E25BD4">
      <w:pPr>
        <w:pStyle w:val="a5"/>
        <w:numPr>
          <w:ilvl w:val="3"/>
          <w:numId w:val="1"/>
        </w:numPr>
        <w:tabs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E25BD4" w:rsidRDefault="00E25BD4" w:rsidP="00E25BD4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E25BD4" w:rsidRDefault="00E25BD4" w:rsidP="00E25BD4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E25BD4" w:rsidRDefault="00E25BD4" w:rsidP="00E25BD4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E25BD4" w:rsidRDefault="00E25BD4" w:rsidP="00E25BD4">
      <w:pPr>
        <w:tabs>
          <w:tab w:val="num" w:pos="709"/>
        </w:tabs>
        <w:ind w:left="1604" w:hanging="10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25BD4" w:rsidRDefault="00E25BD4" w:rsidP="00E25BD4">
      <w:pPr>
        <w:jc w:val="both"/>
      </w:pPr>
    </w:p>
    <w:p w:rsidR="00E25BD4" w:rsidRDefault="00E25BD4" w:rsidP="00E25BD4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BD4" w:rsidRDefault="00E25BD4" w:rsidP="00E25BD4">
      <w:pPr>
        <w:pStyle w:val="2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Пояснительная записка</w:t>
      </w:r>
    </w:p>
    <w:p w:rsidR="00E25BD4" w:rsidRDefault="00E25BD4" w:rsidP="00E25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отчету «Об исполнении бюджета МО «Казачье» за  1 квартал 2013 года»</w:t>
      </w:r>
    </w:p>
    <w:p w:rsidR="00E25BD4" w:rsidRDefault="00E25BD4" w:rsidP="00E25BD4">
      <w:pPr>
        <w:rPr>
          <w:rFonts w:ascii="Times New Roman" w:hAnsi="Times New Roman" w:cs="Times New Roman"/>
        </w:rPr>
      </w:pPr>
    </w:p>
    <w:p w:rsidR="00E25BD4" w:rsidRDefault="00E25BD4" w:rsidP="00E25BD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исполнение бюджета МО «Казачье» осуществлялось в соответствии с решением Думы № 146 от 25 декабря 2012 года «О бюджете МО «Казачье» на 2013 год и плановый период 2014 и 2015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E25BD4" w:rsidRDefault="00E25BD4" w:rsidP="00E25BD4">
      <w:pPr>
        <w:pStyle w:val="3"/>
        <w:jc w:val="center"/>
        <w:rPr>
          <w:rFonts w:ascii="Times New Roman" w:hAnsi="Times New Roman" w:cs="Times New Roman"/>
          <w:b w:val="0"/>
        </w:rPr>
      </w:pPr>
    </w:p>
    <w:p w:rsidR="00E25BD4" w:rsidRDefault="00E25BD4" w:rsidP="00E25BD4">
      <w:pPr>
        <w:pStyle w:val="3"/>
        <w:jc w:val="center"/>
        <w:rPr>
          <w:rFonts w:ascii="Times New Roman" w:hAnsi="Times New Roman" w:cs="Times New Roman"/>
          <w:b w:val="0"/>
        </w:rPr>
      </w:pPr>
    </w:p>
    <w:p w:rsidR="00E25BD4" w:rsidRDefault="00E25BD4" w:rsidP="00E25BD4">
      <w:pPr>
        <w:pStyle w:val="3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ДОХОДЫ</w:t>
      </w:r>
    </w:p>
    <w:p w:rsidR="00E25BD4" w:rsidRDefault="00E25BD4" w:rsidP="00E25BD4">
      <w:pPr>
        <w:pStyle w:val="a3"/>
        <w:rPr>
          <w:sz w:val="22"/>
          <w:szCs w:val="22"/>
        </w:rPr>
      </w:pPr>
    </w:p>
    <w:p w:rsidR="00E25BD4" w:rsidRDefault="00E25BD4" w:rsidP="00E25BD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Исполнение  бюджета МО «Казачье» за 3 месяца 2013 года составило по доходам 974,1 тыс. рублей  или 18 % к годовому назначению.</w:t>
      </w:r>
    </w:p>
    <w:p w:rsidR="00E25BD4" w:rsidRDefault="00E25BD4" w:rsidP="00E25BD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В виде финансовой помощи в   бюджет поступило 836,5 тыс. рублей (17,4%), в том числе: </w:t>
      </w:r>
    </w:p>
    <w:p w:rsidR="00E25BD4" w:rsidRDefault="00E25BD4" w:rsidP="00E25BD4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b/>
          <w:sz w:val="22"/>
          <w:szCs w:val="22"/>
        </w:rPr>
        <w:t>отация  на выравнивание уровня бюджетной обеспеченности</w:t>
      </w:r>
      <w:r>
        <w:rPr>
          <w:sz w:val="22"/>
          <w:szCs w:val="22"/>
        </w:rPr>
        <w:t xml:space="preserve"> в объеме 409,0 тыс. рублей,</w:t>
      </w:r>
    </w:p>
    <w:p w:rsidR="00E25BD4" w:rsidRDefault="00E25BD4" w:rsidP="00E25BD4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субсидии на выплату </w:t>
      </w:r>
      <w:proofErr w:type="spellStart"/>
      <w:r>
        <w:rPr>
          <w:b/>
          <w:sz w:val="22"/>
          <w:szCs w:val="22"/>
        </w:rPr>
        <w:t>ден</w:t>
      </w:r>
      <w:proofErr w:type="spellEnd"/>
      <w:r>
        <w:rPr>
          <w:b/>
          <w:sz w:val="22"/>
          <w:szCs w:val="22"/>
        </w:rPr>
        <w:t xml:space="preserve">. содержания персоналу ОМС поселения  </w:t>
      </w:r>
      <w:r>
        <w:rPr>
          <w:sz w:val="22"/>
          <w:szCs w:val="22"/>
        </w:rPr>
        <w:t>– 350,1 тыс. рублей;</w:t>
      </w:r>
    </w:p>
    <w:p w:rsidR="00E25BD4" w:rsidRDefault="00E25BD4" w:rsidP="00E25BD4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субсидия на выплату </w:t>
      </w:r>
      <w:proofErr w:type="spellStart"/>
      <w:r>
        <w:rPr>
          <w:b/>
          <w:sz w:val="22"/>
          <w:szCs w:val="22"/>
        </w:rPr>
        <w:t>з</w:t>
      </w:r>
      <w:proofErr w:type="spellEnd"/>
      <w:r>
        <w:rPr>
          <w:b/>
          <w:sz w:val="22"/>
          <w:szCs w:val="22"/>
        </w:rPr>
        <w:t>/</w:t>
      </w:r>
      <w:proofErr w:type="spellStart"/>
      <w:proofErr w:type="gramStart"/>
      <w:r>
        <w:rPr>
          <w:b/>
          <w:sz w:val="22"/>
          <w:szCs w:val="22"/>
        </w:rPr>
        <w:t>п</w:t>
      </w:r>
      <w:proofErr w:type="spellEnd"/>
      <w:proofErr w:type="gramEnd"/>
      <w:r>
        <w:rPr>
          <w:b/>
          <w:sz w:val="22"/>
          <w:szCs w:val="22"/>
        </w:rPr>
        <w:t xml:space="preserve"> работникам культуры</w:t>
      </w:r>
      <w:r>
        <w:rPr>
          <w:sz w:val="22"/>
          <w:szCs w:val="22"/>
        </w:rPr>
        <w:t xml:space="preserve"> – 35,8 тыс.рублей;</w:t>
      </w:r>
    </w:p>
    <w:p w:rsidR="00E25BD4" w:rsidRDefault="00E25BD4" w:rsidP="00E25BD4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субвенций ВУС</w:t>
      </w:r>
      <w:r>
        <w:rPr>
          <w:sz w:val="22"/>
          <w:szCs w:val="22"/>
        </w:rPr>
        <w:t xml:space="preserve"> – 35,9 тыс. рублей</w:t>
      </w:r>
    </w:p>
    <w:p w:rsidR="00E25BD4" w:rsidRDefault="00E25BD4" w:rsidP="00E25BD4">
      <w:pPr>
        <w:pStyle w:val="a3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субвенция на </w:t>
      </w:r>
      <w:proofErr w:type="spellStart"/>
      <w:r>
        <w:rPr>
          <w:b/>
          <w:sz w:val="22"/>
          <w:szCs w:val="22"/>
        </w:rPr>
        <w:t>вып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ос.полн</w:t>
      </w:r>
      <w:proofErr w:type="spellEnd"/>
      <w:r>
        <w:rPr>
          <w:sz w:val="22"/>
          <w:szCs w:val="22"/>
        </w:rPr>
        <w:t>. – 5,7 тыс.рублей.</w:t>
      </w:r>
    </w:p>
    <w:p w:rsidR="00E25BD4" w:rsidRDefault="00E25BD4" w:rsidP="00E25BD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Объем </w:t>
      </w:r>
      <w:r>
        <w:rPr>
          <w:b/>
          <w:sz w:val="22"/>
          <w:szCs w:val="22"/>
        </w:rPr>
        <w:t>собственных доходов</w:t>
      </w:r>
      <w:r>
        <w:rPr>
          <w:sz w:val="22"/>
          <w:szCs w:val="22"/>
        </w:rPr>
        <w:t xml:space="preserve"> за отчетный период составил 139,3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 или 23,7 % от планового назначения.</w:t>
      </w:r>
    </w:p>
    <w:p w:rsidR="00E25BD4" w:rsidRDefault="00E25BD4" w:rsidP="00E25BD4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В составе доходов платежи по </w:t>
      </w:r>
      <w:r>
        <w:rPr>
          <w:rFonts w:ascii="Times New Roman" w:hAnsi="Times New Roman" w:cs="Times New Roman"/>
          <w:b/>
        </w:rPr>
        <w:t xml:space="preserve">налогу на </w:t>
      </w:r>
      <w:proofErr w:type="gramStart"/>
      <w:r>
        <w:rPr>
          <w:rFonts w:ascii="Times New Roman" w:hAnsi="Times New Roman" w:cs="Times New Roman"/>
          <w:b/>
        </w:rPr>
        <w:t>доходы физических лиц</w:t>
      </w:r>
      <w:r>
        <w:rPr>
          <w:rFonts w:ascii="Times New Roman" w:hAnsi="Times New Roman" w:cs="Times New Roman"/>
        </w:rPr>
        <w:t>, зачисляемые в доход  бюджета  поступили</w:t>
      </w:r>
      <w:proofErr w:type="gramEnd"/>
      <w:r>
        <w:rPr>
          <w:rFonts w:ascii="Times New Roman" w:hAnsi="Times New Roman" w:cs="Times New Roman"/>
        </w:rPr>
        <w:t xml:space="preserve"> в размере 119,1 тыс. рублей, что составило 29,7 % к годовому плану и 85,5 % от всей суммы собственных доходов, поступивших за 1 квартал 2013 года. </w:t>
      </w:r>
    </w:p>
    <w:p w:rsidR="00E25BD4" w:rsidRDefault="00E25BD4" w:rsidP="00E25B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Налог на имущество </w:t>
      </w:r>
      <w:r>
        <w:rPr>
          <w:rFonts w:ascii="Times New Roman" w:hAnsi="Times New Roman" w:cs="Times New Roman"/>
        </w:rPr>
        <w:t>поступил в сумме 10,5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уб. </w:t>
      </w:r>
    </w:p>
    <w:p w:rsidR="00E25BD4" w:rsidRDefault="00E25BD4" w:rsidP="00E25BD4">
      <w:pPr>
        <w:ind w:firstLineChars="141" w:firstLine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Доходы от использования имущества</w:t>
      </w:r>
      <w:r>
        <w:rPr>
          <w:rFonts w:ascii="Times New Roman" w:hAnsi="Times New Roman" w:cs="Times New Roman"/>
        </w:rPr>
        <w:t xml:space="preserve"> поступили в размере 11,4 тыс. рублей.</w:t>
      </w:r>
    </w:p>
    <w:p w:rsidR="00E25BD4" w:rsidRDefault="00E25BD4" w:rsidP="00E25BD4">
      <w:pPr>
        <w:pStyle w:val="4"/>
        <w:jc w:val="center"/>
        <w:rPr>
          <w:rFonts w:ascii="Times New Roman" w:hAnsi="Times New Roman" w:cs="Times New Roman"/>
        </w:rPr>
      </w:pPr>
    </w:p>
    <w:p w:rsidR="00E25BD4" w:rsidRDefault="00E25BD4" w:rsidP="00E25BD4"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E25BD4" w:rsidRDefault="00E25BD4" w:rsidP="00E25BD4">
      <w:pPr>
        <w:rPr>
          <w:rFonts w:ascii="Times New Roman" w:hAnsi="Times New Roman" w:cs="Times New Roman"/>
        </w:rPr>
      </w:pPr>
    </w:p>
    <w:p w:rsidR="00E25BD4" w:rsidRDefault="00E25BD4" w:rsidP="00E25BD4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 За  отчетный период на 01.04.2013 года за счет всех доходов произведено финансирование на сумму 927,6 тыс. рублей или 17,1 % от объема запланированных расходов.</w:t>
      </w:r>
    </w:p>
    <w:p w:rsidR="00E25BD4" w:rsidRDefault="00E25BD4" w:rsidP="00E25BD4">
      <w:pPr>
        <w:pStyle w:val="21"/>
        <w:tabs>
          <w:tab w:val="left" w:pos="17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Финансирование расходов по разделу </w:t>
      </w:r>
      <w:r>
        <w:rPr>
          <w:rFonts w:ascii="Times New Roman" w:hAnsi="Times New Roman" w:cs="Times New Roman"/>
          <w:b/>
        </w:rPr>
        <w:t>«Общегосударственные вопросы»</w:t>
      </w:r>
      <w:r>
        <w:rPr>
          <w:rFonts w:ascii="Times New Roman" w:hAnsi="Times New Roman" w:cs="Times New Roman"/>
        </w:rPr>
        <w:t xml:space="preserve"> составило 684,7 тыс. рублей или 18,9 % к плану. </w:t>
      </w:r>
      <w:r>
        <w:rPr>
          <w:rFonts w:ascii="Times New Roman" w:hAnsi="Times New Roman" w:cs="Times New Roman"/>
          <w:color w:val="FF0000"/>
        </w:rPr>
        <w:t>На выплату заработной платы и начислений на нее направлено 548,1 тыс. рублей.</w:t>
      </w:r>
    </w:p>
    <w:p w:rsidR="00E25BD4" w:rsidRDefault="00E25BD4" w:rsidP="00E25BD4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другие расходы направлено 136,6 тыс. рублей, из них на оплату  ГСМ – 15,0 тыс. рублей,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нергия</w:t>
      </w:r>
      <w:proofErr w:type="spellEnd"/>
      <w:r>
        <w:rPr>
          <w:rFonts w:ascii="Times New Roman" w:hAnsi="Times New Roman" w:cs="Times New Roman"/>
        </w:rPr>
        <w:t xml:space="preserve"> 82,0 тыс. рублей, оплата арендной платы ООО «Фирма «Колос» - 30 тыс.р.</w:t>
      </w:r>
    </w:p>
    <w:p w:rsidR="00E25BD4" w:rsidRDefault="00E25BD4" w:rsidP="00E25BD4">
      <w:pPr>
        <w:pStyle w:val="21"/>
        <w:ind w:firstLineChars="969" w:firstLine="2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«Национальная оборона» профинансирован на сумму 15,9 тыс. рублей (выплата заработной платы специалисту ВУС за 1 квартал 2013года).</w:t>
      </w:r>
    </w:p>
    <w:p w:rsidR="00E25BD4" w:rsidRDefault="00E25BD4" w:rsidP="00E25BD4">
      <w:pPr>
        <w:pStyle w:val="21"/>
        <w:ind w:firstLineChars="969" w:firstLine="2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разделу «Национальная экономика» осуществлено финансирование на сумму 4,1 тыс. рублей (выплата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специалисту по тарифам)</w:t>
      </w:r>
    </w:p>
    <w:p w:rsidR="00E25BD4" w:rsidRDefault="00E25BD4" w:rsidP="00E25BD4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 отчетный период по разделу </w:t>
      </w:r>
      <w:r>
        <w:rPr>
          <w:rFonts w:ascii="Times New Roman" w:hAnsi="Times New Roman" w:cs="Times New Roman"/>
          <w:b/>
        </w:rPr>
        <w:t>«Культура»</w:t>
      </w:r>
      <w:r>
        <w:rPr>
          <w:rFonts w:ascii="Times New Roman" w:hAnsi="Times New Roman" w:cs="Times New Roman"/>
        </w:rPr>
        <w:t xml:space="preserve"> было профинансировано 222,9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(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работникам культуры).</w:t>
      </w:r>
    </w:p>
    <w:p w:rsidR="00E25BD4" w:rsidRDefault="00E25BD4" w:rsidP="00E25BD4">
      <w:pPr>
        <w:jc w:val="both"/>
        <w:rPr>
          <w:b/>
        </w:rPr>
      </w:pPr>
      <w:r>
        <w:t xml:space="preserve">        </w:t>
      </w:r>
    </w:p>
    <w:p w:rsidR="00000000" w:rsidRPr="00E25BD4" w:rsidRDefault="00E25BD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00000" w:rsidRPr="00E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BD4"/>
    <w:rsid w:val="00E2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B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5B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E25BD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5BD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25B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5BD4"/>
  </w:style>
  <w:style w:type="paragraph" w:styleId="a5">
    <w:name w:val="List Paragraph"/>
    <w:basedOn w:val="a"/>
    <w:qFormat/>
    <w:rsid w:val="00E25B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2013-06-13T07:15:00Z</dcterms:created>
  <dcterms:modified xsi:type="dcterms:W3CDTF">2013-06-13T07:15:00Z</dcterms:modified>
</cp:coreProperties>
</file>