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71" w:rsidRPr="00190078" w:rsidRDefault="008D2971" w:rsidP="008D29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8D2971" w:rsidRPr="00190078" w:rsidRDefault="008D2971" w:rsidP="008D29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D2971" w:rsidRPr="00190078" w:rsidRDefault="008D2971" w:rsidP="008D29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D2971" w:rsidRPr="00190078" w:rsidRDefault="008D2971" w:rsidP="008D297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D2971" w:rsidRPr="00190078" w:rsidRDefault="008D2971" w:rsidP="008D29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D2971" w:rsidRPr="00190078" w:rsidRDefault="008D2971" w:rsidP="008D29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971" w:rsidRPr="00190078" w:rsidRDefault="008D2971" w:rsidP="008D29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8D2971" w:rsidRPr="00190078" w:rsidRDefault="008D2971" w:rsidP="008D29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D2971" w:rsidRPr="00190078" w:rsidRDefault="008D2971" w:rsidP="008D29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D2971" w:rsidRPr="00190078" w:rsidRDefault="008D2971" w:rsidP="008D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971" w:rsidRPr="002352E9" w:rsidRDefault="008D2971" w:rsidP="008D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34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D2971" w:rsidRPr="0036144C" w:rsidRDefault="008D2971" w:rsidP="008D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65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определения перечня особо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ценного движимого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имущества бюджетного учреждения»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2971" w:rsidRPr="00165952" w:rsidRDefault="008D2971" w:rsidP="008D2971">
      <w:pPr>
        <w:spacing w:after="0" w:line="336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В   соответствии с постановлением Правительства Российской Федерации от 26.07.2010 № 538 "О порядке отнесения имущества автономного или бюджетного учреждения к категории особо ценного движимого имущества" (Собрание законодательства Российской Федерации, 2010, № 31, ст.4237) и во исполнение пункта 10.2 плана мероприятий по совершенствованию правового положения государственных (муниципальных) учреждений, утвержденного распоряжением   Правительства  Российской    Федерации    от  05.03.2010 № 296-р (Собрание законодательства Российской Федерации, 2010, № 10</w:t>
      </w:r>
      <w:proofErr w:type="gramEnd"/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ст.1166, № 29, ст.3974; 2011, № 18, ст.2672), 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определения перечня особо ценного движимого имущества бюджетного учреждения.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6595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D2971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6595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D2971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D2971" w:rsidRPr="00165952" w:rsidRDefault="008D2971" w:rsidP="008D2971">
      <w:pPr>
        <w:spacing w:after="0" w:line="336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Т.С. Пушкарева</w:t>
      </w: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36144C" w:rsidRDefault="008D2971" w:rsidP="008D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1" w:rsidRPr="00CB309F" w:rsidRDefault="008D2971" w:rsidP="008D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2971" w:rsidRPr="00CB309F" w:rsidRDefault="008D2971" w:rsidP="008D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71" w:rsidRPr="00165952" w:rsidRDefault="008D2971" w:rsidP="008D2971">
      <w:pPr>
        <w:spacing w:after="0" w:line="336" w:lineRule="atLeast"/>
        <w:jc w:val="righ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lastRenderedPageBreak/>
        <w:t xml:space="preserve">Приложение №1 </w:t>
      </w:r>
    </w:p>
    <w:p w:rsidR="008D2971" w:rsidRPr="00165952" w:rsidRDefault="008D2971" w:rsidP="008D2971">
      <w:pPr>
        <w:spacing w:after="0" w:line="240" w:lineRule="auto"/>
        <w:jc w:val="righ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к Постановлению</w:t>
      </w:r>
    </w:p>
    <w:p w:rsidR="008D2971" w:rsidRPr="00165952" w:rsidRDefault="008D2971" w:rsidP="008D2971">
      <w:pPr>
        <w:spacing w:after="0" w:line="240" w:lineRule="auto"/>
        <w:jc w:val="righ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Главы администрации МО «Казачье»</w:t>
      </w:r>
    </w:p>
    <w:p w:rsidR="008D2971" w:rsidRPr="00165952" w:rsidRDefault="008D2971" w:rsidP="008D2971">
      <w:pPr>
        <w:spacing w:after="0" w:line="240" w:lineRule="auto"/>
        <w:jc w:val="righ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№__</w:t>
      </w:r>
      <w:r>
        <w:rPr>
          <w:rFonts w:ascii="Times New Roman" w:eastAsia="Times New Roman" w:hAnsi="Times New Roman" w:cs="Arial"/>
          <w:color w:val="000000"/>
          <w:sz w:val="24"/>
          <w:szCs w:val="20"/>
        </w:rPr>
        <w:t>34</w:t>
      </w: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__</w:t>
      </w:r>
      <w:r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от</w:t>
      </w: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_</w:t>
      </w:r>
      <w:r>
        <w:rPr>
          <w:rFonts w:ascii="Times New Roman" w:eastAsia="Times New Roman" w:hAnsi="Times New Roman" w:cs="Arial"/>
          <w:color w:val="000000"/>
          <w:sz w:val="24"/>
          <w:szCs w:val="20"/>
        </w:rPr>
        <w:t>23.04.</w:t>
      </w: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2012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 </w:t>
      </w:r>
    </w:p>
    <w:p w:rsidR="008D2971" w:rsidRPr="00165952" w:rsidRDefault="008D2971" w:rsidP="008D2971">
      <w:pPr>
        <w:spacing w:after="0" w:line="240" w:lineRule="auto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>ПОРЯДОК</w:t>
      </w:r>
    </w:p>
    <w:p w:rsidR="008D2971" w:rsidRPr="00165952" w:rsidRDefault="008D2971" w:rsidP="008D2971">
      <w:pPr>
        <w:spacing w:after="0" w:line="240" w:lineRule="auto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>определения перечня особо ценного движимого</w:t>
      </w:r>
    </w:p>
    <w:p w:rsidR="008D2971" w:rsidRPr="00165952" w:rsidRDefault="008D2971" w:rsidP="008D2971">
      <w:pPr>
        <w:spacing w:after="0" w:line="240" w:lineRule="auto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0"/>
        </w:rPr>
        <w:t>имущества бюджетного учреждения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 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1. Настоящий Порядок разработан в целях определения перечня особо ценного движимого имущества (далее - перечень) бюджетного учреждения, в отношении которого Администрация МО «Казачье» осуществляет функции и полномочия учредителя.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2. Подлежат включению в состав особо ценного движимого имущества бюджетного учреждения: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 имущество, балансовая стоимость которого превышает 200 тысяч рублей;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иное движимое имущество, без которого осуществление бюджетным учреждением предусмотренных его уставом основных видов деятельности будет </w:t>
      </w:r>
      <w:proofErr w:type="gramStart"/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существенно затруднено</w:t>
      </w:r>
      <w:proofErr w:type="gramEnd"/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;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3. Администрация МО «Казачье» определяет перечни на основе предложений бюджетного учреждения о включении особо ценного движимого имущества в перечень (далее – предложения), направляемых бюджетным учреждением в МО «Казачье» в соответствии с прилагаемой формой.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Предложения формируются и направляются бюджетным учреждением в администрацию ежегодно до 1 апреля.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4. МО «Казачье» на основе предложений бюджетного учреждения подготавливает проект постановления об утверждении соответствующего перечня.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5. В целях внесения изменений в утвержденный постановлением администрацией МО «Казачье» перечень, бюджетное учреждение представляет в администрацию предложения по изменению перечня.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6. Администрация МО «Казачье» своим постановлением утверждает изменения, вносимые в соответствующий перечень.</w:t>
      </w:r>
    </w:p>
    <w:p w:rsidR="008D2971" w:rsidRPr="00165952" w:rsidRDefault="008D2971" w:rsidP="008D2971">
      <w:pPr>
        <w:spacing w:after="0" w:line="336" w:lineRule="atLeast"/>
        <w:jc w:val="both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7. Распоряжение, в том числе: списание, реализация, передача с баланса (принятие на баланс) объектов основных средств, относящихся к особо ценному движимому имуществу, осуществляется только с разрешения главного распорядителя и получателя средств.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6595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6595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D2971" w:rsidRPr="00165952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D2971" w:rsidRPr="00165952" w:rsidRDefault="008D2971" w:rsidP="008D2971">
      <w:pPr>
        <w:spacing w:after="0" w:line="33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D2971" w:rsidRPr="00165952" w:rsidRDefault="008D2971" w:rsidP="008D2971">
      <w:pPr>
        <w:spacing w:after="0" w:line="336" w:lineRule="atLeast"/>
        <w:jc w:val="righ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br w:type="page"/>
      </w: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lastRenderedPageBreak/>
        <w:t xml:space="preserve"> Приложение №2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ПЕРЕЧЕНЬ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особо ценного движимого имущества, находящегося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в бюджетном учреждении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 </w:t>
      </w:r>
    </w:p>
    <w:p w:rsidR="008D2971" w:rsidRPr="00165952" w:rsidRDefault="008D2971" w:rsidP="008D2971">
      <w:pPr>
        <w:spacing w:after="0" w:line="336" w:lineRule="atLeast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 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___________________________________________________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0"/>
        </w:rPr>
        <w:t>(наименование бюджетного учреждения)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6595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D2971" w:rsidRPr="00165952" w:rsidRDefault="008D2971" w:rsidP="008D2971">
      <w:pPr>
        <w:spacing w:after="0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6595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700"/>
        <w:gridCol w:w="2415"/>
        <w:gridCol w:w="1980"/>
        <w:gridCol w:w="1560"/>
        <w:gridCol w:w="1620"/>
      </w:tblGrid>
      <w:tr w:rsidR="008D2971" w:rsidRPr="00165952" w:rsidTr="00FD7886">
        <w:trPr>
          <w:trHeight w:val="435"/>
          <w:jc w:val="center"/>
        </w:trPr>
        <w:tc>
          <w:tcPr>
            <w:tcW w:w="516" w:type="dxa"/>
          </w:tcPr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6595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</w:tcPr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Наименование особо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ценного движимого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имущества</w:t>
            </w:r>
          </w:p>
        </w:tc>
        <w:tc>
          <w:tcPr>
            <w:tcW w:w="2187" w:type="dxa"/>
          </w:tcPr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Адрес    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бюджетного учреждения</w:t>
            </w:r>
          </w:p>
        </w:tc>
        <w:tc>
          <w:tcPr>
            <w:tcW w:w="1793" w:type="dxa"/>
          </w:tcPr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Инвентарный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номер</w:t>
            </w:r>
          </w:p>
        </w:tc>
        <w:tc>
          <w:tcPr>
            <w:tcW w:w="1413" w:type="dxa"/>
          </w:tcPr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Балансовая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стоимость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(руб.)</w:t>
            </w:r>
          </w:p>
        </w:tc>
        <w:tc>
          <w:tcPr>
            <w:tcW w:w="1467" w:type="dxa"/>
          </w:tcPr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Остаточная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стоимость</w:t>
            </w:r>
            <w:r w:rsidRPr="00165952">
              <w:rPr>
                <w:rFonts w:ascii="Times New Roman" w:eastAsia="Times New Roman" w:hAnsi="Times New Roman" w:cs="Times New Roman"/>
                <w:color w:val="000000"/>
              </w:rPr>
              <w:br/>
              <w:t>(руб.)</w:t>
            </w:r>
          </w:p>
          <w:p w:rsidR="008D2971" w:rsidRPr="00165952" w:rsidRDefault="008D2971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2971" w:rsidRPr="00165952" w:rsidTr="00FD7886">
        <w:trPr>
          <w:trHeight w:val="217"/>
          <w:jc w:val="center"/>
        </w:trPr>
        <w:tc>
          <w:tcPr>
            <w:tcW w:w="516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2971" w:rsidRPr="00165952" w:rsidTr="00FD7886">
        <w:trPr>
          <w:trHeight w:val="217"/>
          <w:jc w:val="center"/>
        </w:trPr>
        <w:tc>
          <w:tcPr>
            <w:tcW w:w="516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</w:tcPr>
          <w:p w:rsidR="008D2971" w:rsidRPr="00165952" w:rsidRDefault="008D2971" w:rsidP="00FD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59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8D29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971"/>
    <w:rsid w:val="008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2013-06-13T06:58:00Z</dcterms:created>
  <dcterms:modified xsi:type="dcterms:W3CDTF">2013-06-13T06:58:00Z</dcterms:modified>
</cp:coreProperties>
</file>