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№18</w:t>
      </w:r>
    </w:p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36DDD" w:rsidRDefault="00D36DDD" w:rsidP="00D36D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D36DDD" w:rsidRDefault="00D36DDD" w:rsidP="00D3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36DDD" w:rsidRDefault="00D36DDD" w:rsidP="00D3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36DDD" w:rsidRPr="00D36DDD" w:rsidRDefault="00D36DDD" w:rsidP="00D36D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D36DD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ПОЛЬЗОВАТЕЛЯ ПРИ НЕШТАТНОЙ СИТУАЦИИ</w:t>
      </w:r>
    </w:p>
    <w:p w:rsidR="00D36DDD" w:rsidRDefault="00D36DDD" w:rsidP="00D36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6DDD" w:rsidRDefault="00D36DDD" w:rsidP="00D36DD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D36DDD">
        <w:rPr>
          <w:rFonts w:ascii="Arial" w:hAnsi="Arial" w:cs="Arial"/>
          <w:sz w:val="24"/>
          <w:szCs w:val="24"/>
        </w:rPr>
        <w:t>Приказом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>
        <w:rPr>
          <w:rStyle w:val="FontStyle44"/>
          <w:rFonts w:ascii="Arial" w:hAnsi="Arial" w:cs="Arial"/>
        </w:rPr>
        <w:t xml:space="preserve"> 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D36DDD" w:rsidRDefault="00D36DDD" w:rsidP="00D36D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6DDD" w:rsidRDefault="00D36DDD" w:rsidP="00D36D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D36DDD" w:rsidRDefault="00D36DDD" w:rsidP="00D36DDD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D36DDD" w:rsidRDefault="00D36DDD" w:rsidP="00D36DD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инструкцию </w:t>
      </w:r>
      <w:r w:rsidRPr="00D36DDD">
        <w:rPr>
          <w:rFonts w:ascii="Arial" w:eastAsia="Times New Roman" w:hAnsi="Arial" w:cs="Arial"/>
          <w:color w:val="000000" w:themeColor="text1"/>
          <w:sz w:val="24"/>
          <w:szCs w:val="24"/>
        </w:rPr>
        <w:t>пользователя при нештатной ситуации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D36DDD" w:rsidRDefault="00D36DDD" w:rsidP="00D36DDD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D36DDD" w:rsidRDefault="00D36DDD" w:rsidP="00D3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DDD" w:rsidRDefault="00D36DDD" w:rsidP="00D36DD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6DDD" w:rsidRDefault="00D36DDD" w:rsidP="00D36D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36DDD" w:rsidRDefault="00D36DDD" w:rsidP="00D36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D36DDD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</w:p>
    <w:p w:rsidR="00D36DDD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07471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107471">
        <w:rPr>
          <w:rFonts w:ascii="Courier New" w:hAnsi="Courier New" w:cs="Courier New"/>
        </w:rPr>
        <w:t>постановлению</w:t>
      </w:r>
    </w:p>
    <w:p w:rsidR="00D36DDD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D36DDD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18</w:t>
      </w:r>
    </w:p>
    <w:p w:rsidR="00D36DDD" w:rsidRDefault="00D36DDD" w:rsidP="00D36DDD">
      <w:pPr>
        <w:spacing w:after="0" w:line="240" w:lineRule="auto"/>
        <w:jc w:val="right"/>
        <w:rPr>
          <w:rFonts w:ascii="Courier New" w:hAnsi="Courier New" w:cs="Courier New"/>
        </w:rPr>
      </w:pPr>
    </w:p>
    <w:p w:rsidR="00D36DDD" w:rsidRPr="00D36DDD" w:rsidRDefault="00D36DDD" w:rsidP="00D36DD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36DDD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пользователя при нештатной ситуации</w:t>
      </w:r>
    </w:p>
    <w:p w:rsid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Настоящая Инструкция определяет возможные аварийные ситуации, связанные с функционированием информационных систем персональных данных администраци</w:t>
      </w:r>
      <w:r>
        <w:rPr>
          <w:rFonts w:ascii="Arial" w:hAnsi="Arial" w:cs="Arial"/>
          <w:color w:val="000000"/>
        </w:rPr>
        <w:t>и МО</w:t>
      </w:r>
      <w:r w:rsidRPr="00D36DDD">
        <w:rPr>
          <w:rFonts w:ascii="Arial" w:hAnsi="Arial" w:cs="Arial"/>
          <w:color w:val="000000"/>
        </w:rPr>
        <w:t xml:space="preserve"> "Казачье" (далее -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), меры и средства поддержания непрерывности работы и восстановления работоспособности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после аварийных ситуаций.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Целью настоящего документа является превентивная защита элементов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от прерывания работоспособности в случае реализации рассматриваемых угроз.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Задачами данной Инструкции являются: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36DDD" w:rsidRPr="00D36DDD">
        <w:rPr>
          <w:rFonts w:ascii="Arial" w:hAnsi="Arial" w:cs="Arial"/>
          <w:color w:val="000000"/>
        </w:rPr>
        <w:t>определение мер защиты от прерывания работоспособности;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36DDD" w:rsidRPr="00D36DDD">
        <w:rPr>
          <w:rFonts w:ascii="Arial" w:hAnsi="Arial" w:cs="Arial"/>
          <w:color w:val="000000"/>
        </w:rPr>
        <w:t>определение действий по восстановлению в случае прерывания работоспособности.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  <w:r w:rsidR="00D36DDD" w:rsidRPr="00D36DDD">
        <w:rPr>
          <w:rFonts w:ascii="Arial" w:hAnsi="Arial" w:cs="Arial"/>
          <w:color w:val="000000"/>
        </w:rPr>
        <w:t xml:space="preserve">Действие настоящей Инструкции распространяется на всех пользователей </w:t>
      </w:r>
      <w:proofErr w:type="spellStart"/>
      <w:r w:rsidR="00D36DDD" w:rsidRPr="00D36DDD">
        <w:rPr>
          <w:rFonts w:ascii="Arial" w:hAnsi="Arial" w:cs="Arial"/>
          <w:color w:val="000000"/>
        </w:rPr>
        <w:t>ИСПДн</w:t>
      </w:r>
      <w:proofErr w:type="spellEnd"/>
      <w:r w:rsidR="00D36DDD" w:rsidRPr="00D36DDD">
        <w:rPr>
          <w:rFonts w:ascii="Arial" w:hAnsi="Arial" w:cs="Arial"/>
          <w:color w:val="000000"/>
        </w:rPr>
        <w:t xml:space="preserve">, имеющих доступ к ресурсам </w:t>
      </w:r>
      <w:proofErr w:type="spellStart"/>
      <w:r w:rsidR="00D36DDD" w:rsidRPr="00D36DDD">
        <w:rPr>
          <w:rFonts w:ascii="Arial" w:hAnsi="Arial" w:cs="Arial"/>
          <w:color w:val="000000"/>
        </w:rPr>
        <w:t>ИСПДн</w:t>
      </w:r>
      <w:proofErr w:type="spellEnd"/>
      <w:r w:rsidR="00D36DDD" w:rsidRPr="00D36DDD">
        <w:rPr>
          <w:rFonts w:ascii="Arial" w:hAnsi="Arial" w:cs="Arial"/>
          <w:color w:val="000000"/>
        </w:rPr>
        <w:t>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D36DDD" w:rsidRPr="00D36DDD">
        <w:rPr>
          <w:rFonts w:ascii="Arial" w:hAnsi="Arial" w:cs="Arial"/>
          <w:color w:val="000000"/>
        </w:rPr>
        <w:t>системы жизнеобеспечения;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D36DDD" w:rsidRPr="00D36DDD">
        <w:rPr>
          <w:rFonts w:ascii="Arial" w:hAnsi="Arial" w:cs="Arial"/>
          <w:color w:val="000000"/>
        </w:rPr>
        <w:t>системы обеспечения отказоустойчивости;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D36DDD" w:rsidRPr="00D36DDD">
        <w:rPr>
          <w:rFonts w:ascii="Arial" w:hAnsi="Arial" w:cs="Arial"/>
          <w:color w:val="000000"/>
        </w:rPr>
        <w:t>системы резервного копирования и хранения данных;</w:t>
      </w:r>
    </w:p>
    <w:p w:rsidR="00D36DDD" w:rsidRPr="00D36DDD" w:rsidRDefault="00107471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D36DDD" w:rsidRPr="00D36DDD">
        <w:rPr>
          <w:rFonts w:ascii="Arial" w:hAnsi="Arial" w:cs="Arial"/>
          <w:color w:val="000000"/>
        </w:rPr>
        <w:t>системы контроля физического доступа.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>. Аварийная ситуация становится возможной в результате реализации одной из угроз, приведенных в Приложении № 1.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При реагировании на инцидент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Уровень 1. Незначительный инцидент - локальное событие с ограниченным разрушением, которое не влияет на общую доступность элементов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и средств защиты;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Уровень 2. Авария - любой инцидент, который приводит или может привести к прерыванию работоспособности отдельных элементов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и средств защиты;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Уровень 3. Катастрофа - любой инцидент, приводящий к полному прерыванию работоспособности всех элементов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и средств защиты, к уничтожению, блокированию, неправомерной модификации или компрометации защищаемых персональных данных, а также к угрозе жизни пользователей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>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При возникновении нештатной ситуации любого уровня пользователь обязан оповестить ответственного за организацию обработки персональных данных, сообщив характер аварийной ситуации, масштаб ситуации </w:t>
      </w:r>
      <w:proofErr w:type="gramStart"/>
      <w:r w:rsidRPr="00D36DDD">
        <w:rPr>
          <w:rFonts w:ascii="Arial" w:hAnsi="Arial" w:cs="Arial"/>
          <w:color w:val="000000"/>
        </w:rPr>
        <w:t>по</w:t>
      </w:r>
      <w:proofErr w:type="gramEnd"/>
      <w:r w:rsidRPr="00D36DDD">
        <w:rPr>
          <w:rFonts w:ascii="Arial" w:hAnsi="Arial" w:cs="Arial"/>
          <w:color w:val="000000"/>
        </w:rPr>
        <w:t xml:space="preserve"> предварительной субъективной оценке.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Все действия в процессе реагирования на аварийные ситуации должны документироваться </w:t>
      </w:r>
      <w:proofErr w:type="gramStart"/>
      <w:r w:rsidRPr="00D36DDD">
        <w:rPr>
          <w:rFonts w:ascii="Arial" w:hAnsi="Arial" w:cs="Arial"/>
          <w:color w:val="000000"/>
        </w:rPr>
        <w:t>ответственным</w:t>
      </w:r>
      <w:proofErr w:type="gramEnd"/>
      <w:r w:rsidRPr="00D36DDD">
        <w:rPr>
          <w:rFonts w:ascii="Arial" w:hAnsi="Arial" w:cs="Arial"/>
          <w:color w:val="000000"/>
        </w:rPr>
        <w:t xml:space="preserve"> за организацию обработки персональных данных в Журнале регистрации фактов нарушения и восстановления работоспособности оборудования или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. В кратчайшие сроки, не превышающие одного рабочего дня, должны быть предприняты меры по восстановлению работоспособности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>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К техническим мерам обеспечения непрерывной работы и восстановления относятся программные, аппаратные (программно-аппаратные) и технические средства и системы, используемые для предотвращения возникновения аварийных ситуаций, такие как: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жизнеобеспечения;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обеспечения отказоустойчивости;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резервного копирования и хранения данных;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контроля физического доступа.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Системы жизнеобеспечения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включают: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пожарные сигнализации и системы пожаротушения;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вентиляции и кондиционирования;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системы резервного питания.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Все критичные помещения, в которых размещаются элементы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и средства защиты, должны быть оборудованы средствами пожарной сигнализации и пожаротушения.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36DDD">
        <w:rPr>
          <w:rFonts w:ascii="Arial" w:hAnsi="Arial" w:cs="Arial"/>
          <w:color w:val="000000"/>
        </w:rPr>
        <w:t>Ответственный</w:t>
      </w:r>
      <w:proofErr w:type="gramEnd"/>
      <w:r w:rsidRPr="00D36DDD">
        <w:rPr>
          <w:rFonts w:ascii="Arial" w:hAnsi="Arial" w:cs="Arial"/>
          <w:color w:val="000000"/>
        </w:rPr>
        <w:t xml:space="preserve"> за организацию обработки персональных данных: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lastRenderedPageBreak/>
        <w:t>ознакомляет всех сотрудников, находящихся в его зоне ответственности, с данной инструкцией в срок, не превышающий 3х рабочих дней с момента выхода нового сотрудника на работу;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обучает пользователей, имеющих доступ к ресурсам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>, порядку действий при возникновении аварийных ситуаций.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Пользователи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должны получить базовые знания в следующих областях: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оказание первой медицинской помощи;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пожаротушение;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эвакуация людей;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защита материальных и информационных ресурсов;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методы оперативной связи со службами спасения и руководителями структурных подразделений;</w:t>
      </w:r>
    </w:p>
    <w:p w:rsidR="00D36DDD" w:rsidRPr="00D36DDD" w:rsidRDefault="00D36DDD" w:rsidP="00107471">
      <w:pPr>
        <w:pStyle w:val="msw-text"/>
        <w:spacing w:before="0" w:beforeAutospacing="0" w:after="0" w:afterAutospacing="0"/>
        <w:ind w:left="1774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>выключение оборудования, электричества, водоснабжения, газоснабжения;</w:t>
      </w:r>
    </w:p>
    <w:p w:rsidR="00D36DDD" w:rsidRPr="00D36DDD" w:rsidRDefault="00D36DDD" w:rsidP="00D36DDD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6DDD">
        <w:rPr>
          <w:rFonts w:ascii="Arial" w:hAnsi="Arial" w:cs="Arial"/>
          <w:color w:val="000000"/>
        </w:rPr>
        <w:t xml:space="preserve">Навыки и знания пользователей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по реагированию на аварийные ситуации должны регулярно проверяться. При необходимости должно проводиться дополнительное обучение пользователей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порядку действий при возникновении аварийной ситуации.</w:t>
      </w:r>
      <w:r>
        <w:rPr>
          <w:rFonts w:ascii="Arial" w:hAnsi="Arial" w:cs="Arial"/>
          <w:color w:val="000000"/>
        </w:rPr>
        <w:t xml:space="preserve"> </w:t>
      </w:r>
      <w:r w:rsidRPr="00D36DDD">
        <w:rPr>
          <w:rFonts w:ascii="Arial" w:hAnsi="Arial" w:cs="Arial"/>
          <w:color w:val="000000"/>
        </w:rPr>
        <w:t xml:space="preserve">Ответственность за организацию обучения пользователей </w:t>
      </w:r>
      <w:proofErr w:type="spellStart"/>
      <w:r w:rsidRPr="00D36DDD">
        <w:rPr>
          <w:rFonts w:ascii="Arial" w:hAnsi="Arial" w:cs="Arial"/>
          <w:color w:val="000000"/>
        </w:rPr>
        <w:t>ИСПДн</w:t>
      </w:r>
      <w:proofErr w:type="spellEnd"/>
      <w:r w:rsidRPr="00D36DDD">
        <w:rPr>
          <w:rFonts w:ascii="Arial" w:hAnsi="Arial" w:cs="Arial"/>
          <w:color w:val="000000"/>
        </w:rPr>
        <w:t xml:space="preserve"> несет </w:t>
      </w:r>
      <w:proofErr w:type="gramStart"/>
      <w:r w:rsidRPr="00D36DDD">
        <w:rPr>
          <w:rFonts w:ascii="Arial" w:hAnsi="Arial" w:cs="Arial"/>
          <w:color w:val="000000"/>
        </w:rPr>
        <w:t>ответственный</w:t>
      </w:r>
      <w:proofErr w:type="gramEnd"/>
      <w:r w:rsidRPr="00D36DDD">
        <w:rPr>
          <w:rFonts w:ascii="Arial" w:hAnsi="Arial" w:cs="Arial"/>
          <w:color w:val="000000"/>
        </w:rPr>
        <w:t xml:space="preserve"> за организацию обработки персональных данных.</w:t>
      </w:r>
      <w:r>
        <w:rPr>
          <w:rFonts w:ascii="Arial" w:hAnsi="Arial" w:cs="Arial"/>
          <w:color w:val="000000"/>
        </w:rPr>
        <w:t xml:space="preserve"> </w:t>
      </w:r>
      <w:r w:rsidRPr="00D36DDD">
        <w:rPr>
          <w:rFonts w:ascii="Arial" w:hAnsi="Arial" w:cs="Arial"/>
          <w:color w:val="000000"/>
        </w:rPr>
        <w:t>Глава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36DDD">
        <w:rPr>
          <w:rFonts w:ascii="Arial" w:hAnsi="Arial" w:cs="Arial"/>
          <w:color w:val="000000"/>
        </w:rPr>
        <w:t>администраци</w:t>
      </w:r>
      <w:r>
        <w:rPr>
          <w:rFonts w:ascii="Arial" w:hAnsi="Arial" w:cs="Arial"/>
          <w:color w:val="000000"/>
        </w:rPr>
        <w:t>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МО</w:t>
      </w:r>
      <w:r w:rsidRPr="00D36DDD">
        <w:rPr>
          <w:rFonts w:ascii="Arial" w:hAnsi="Arial" w:cs="Arial"/>
          <w:color w:val="000000"/>
        </w:rPr>
        <w:t xml:space="preserve"> "Казачье" согласует сроки и порядок их обучения.</w:t>
      </w:r>
    </w:p>
    <w:p w:rsidR="005365D6" w:rsidRDefault="005365D6" w:rsidP="00D36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DDD" w:rsidRPr="00D36DDD" w:rsidRDefault="00D36DDD" w:rsidP="00D36DDD">
      <w:pPr>
        <w:jc w:val="right"/>
        <w:rPr>
          <w:rFonts w:ascii="Courier New" w:eastAsia="Times New Roman" w:hAnsi="Courier New" w:cs="Courier New"/>
        </w:rPr>
      </w:pPr>
      <w:r w:rsidRPr="00D36DDD">
        <w:rPr>
          <w:rFonts w:ascii="Courier New" w:eastAsia="Times New Roman" w:hAnsi="Courier New" w:cs="Courier New"/>
          <w:color w:val="000000"/>
        </w:rPr>
        <w:t>Приложение</w:t>
      </w:r>
      <w:r w:rsidRPr="00D36DDD">
        <w:rPr>
          <w:rFonts w:ascii="Courier New" w:eastAsia="Times New Roman" w:hAnsi="Courier New" w:cs="Courier New"/>
        </w:rPr>
        <w:fldChar w:fldCharType="begin"/>
      </w:r>
      <w:r w:rsidRPr="00D36DDD">
        <w:rPr>
          <w:rFonts w:ascii="Courier New" w:eastAsia="Times New Roman" w:hAnsi="Courier New" w:cs="Courier New"/>
        </w:rPr>
        <w:instrText xml:space="preserve"> PAGE \* MERGEFORMAT </w:instrText>
      </w:r>
      <w:r w:rsidRPr="00D36DDD">
        <w:rPr>
          <w:rFonts w:ascii="Courier New" w:eastAsia="Times New Roman" w:hAnsi="Courier New" w:cs="Courier New"/>
        </w:rPr>
        <w:fldChar w:fldCharType="separate"/>
      </w:r>
      <w:r w:rsidRPr="00D36DDD">
        <w:rPr>
          <w:rFonts w:ascii="Courier New" w:eastAsia="Times New Roman" w:hAnsi="Courier New" w:cs="Courier New"/>
          <w:color w:val="000000"/>
        </w:rPr>
        <w:t>1</w:t>
      </w:r>
      <w:r w:rsidRPr="00D36DDD">
        <w:rPr>
          <w:rFonts w:ascii="Courier New" w:eastAsia="Times New Roman" w:hAnsi="Courier New" w:cs="Courier New"/>
        </w:rPr>
        <w:fldChar w:fldCharType="end"/>
      </w:r>
    </w:p>
    <w:p w:rsidR="00D36DDD" w:rsidRPr="00D36DDD" w:rsidRDefault="00D36DDD" w:rsidP="00D36DDD">
      <w:pPr>
        <w:jc w:val="right"/>
        <w:rPr>
          <w:rFonts w:ascii="Courier New" w:eastAsia="Times New Roman" w:hAnsi="Courier New" w:cs="Courier New"/>
          <w:color w:val="000000"/>
        </w:rPr>
      </w:pPr>
      <w:r w:rsidRPr="00D36DDD">
        <w:rPr>
          <w:rFonts w:ascii="Courier New" w:eastAsia="Times New Roman" w:hAnsi="Courier New" w:cs="Courier New"/>
          <w:color w:val="000000"/>
        </w:rPr>
        <w:t>К Инструкции пользователя</w:t>
      </w:r>
    </w:p>
    <w:p w:rsidR="00D36DDD" w:rsidRDefault="00D36DDD" w:rsidP="00D36DD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36DDD">
        <w:rPr>
          <w:rFonts w:ascii="Courier New" w:eastAsia="Times New Roman" w:hAnsi="Courier New" w:cs="Courier New"/>
          <w:color w:val="000000"/>
        </w:rPr>
        <w:t xml:space="preserve"> при нештатной ситуации</w:t>
      </w:r>
    </w:p>
    <w:p w:rsidR="00D36DDD" w:rsidRDefault="00D36DDD" w:rsidP="00D36DD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D36DDD" w:rsidRPr="00EE1F3E" w:rsidRDefault="00D36DDD" w:rsidP="00D36DDD">
      <w:pPr>
        <w:jc w:val="center"/>
        <w:rPr>
          <w:rFonts w:eastAsia="Times New Roman"/>
          <w:b/>
          <w:color w:val="000000" w:themeColor="text1"/>
          <w:sz w:val="28"/>
        </w:rPr>
      </w:pPr>
      <w:r w:rsidRPr="00572EC1">
        <w:rPr>
          <w:rFonts w:eastAsia="Times New Roman"/>
          <w:b/>
          <w:color w:val="000000" w:themeColor="text1"/>
          <w:sz w:val="28"/>
        </w:rPr>
        <w:t>Источники угроз безопасности персональных данных</w:t>
      </w:r>
    </w:p>
    <w:p w:rsidR="00D36DDD" w:rsidRPr="00D36DDD" w:rsidRDefault="00D36DDD" w:rsidP="00D36D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Технологические угрозы: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Пожар в здании;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Повреждение водой (прорыв системы водоснабжения, канализационных труб, систем охлаждения);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Взрыв (бытового газа, взрывчатых веществ или приборов, работающих под давлением);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Химический выброс в атмосферу.</w:t>
      </w:r>
    </w:p>
    <w:p w:rsidR="00D36DDD" w:rsidRPr="00D36DDD" w:rsidRDefault="00D36DDD" w:rsidP="00D36D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Внешние угрозы: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Массовые беспорядки;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Сбои общественного транспорта;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Эпидемия;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Массовое отравление персонала;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Теракт.</w:t>
      </w:r>
    </w:p>
    <w:p w:rsidR="00D36DDD" w:rsidRPr="00D36DDD" w:rsidRDefault="00D36DDD" w:rsidP="00D36D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Стихийные бедствия: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Удар молнии;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Сильный снегопад;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Сильные морозы;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Просадка грунта (подмыв грунтовых вод, подземные работы) с частичным обрушением здания;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Затопление водой в период паводка;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Наводнение, вызванное проливным дождем;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Торнадо;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lastRenderedPageBreak/>
        <w:t>Подтопление здания (воздействие подпочвенных вод, вызванное внезапным и непредвиденным повышением уровня грунтовых вод).</w:t>
      </w:r>
    </w:p>
    <w:p w:rsidR="00D36DDD" w:rsidRPr="00D36DDD" w:rsidRDefault="00D36DDD" w:rsidP="00D36D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ИТ-угрозы: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Сбой системы кондиционирования в серверном помещении;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Выход из строя файлового сервера;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Частичная потеря информации на сервере без потери его работоспособности;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Выход из строя локальной сети;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Выход из строя рабочей станции;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Частичная потеря информации на рабочей станции без потери её работоспособности. Угроза, связанная с человеческим фактором: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 xml:space="preserve">Ошибка персонала, имеющего доступ к элементам </w:t>
      </w:r>
      <w:proofErr w:type="spellStart"/>
      <w:r w:rsidRPr="00D36DDD">
        <w:rPr>
          <w:rFonts w:ascii="Arial" w:hAnsi="Arial" w:cs="Arial"/>
          <w:color w:val="000000" w:themeColor="text1"/>
          <w:sz w:val="24"/>
          <w:szCs w:val="24"/>
        </w:rPr>
        <w:t>ИСПДн</w:t>
      </w:r>
      <w:proofErr w:type="spellEnd"/>
      <w:r w:rsidRPr="00D36DD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Нарушение конфиденциальности, целостности и доступности конфиденциальной информации, а также несанкционированные действия, заблокированные средствами защиты и зафиксированные средствами регистрации.</w:t>
      </w:r>
    </w:p>
    <w:p w:rsidR="00D36DDD" w:rsidRPr="00D36DDD" w:rsidRDefault="00D36DDD" w:rsidP="00D36D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Угрозы, связанные с внешними поставщиками: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>Отключение электроэнергии;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DDD">
        <w:rPr>
          <w:rFonts w:ascii="Arial" w:hAnsi="Arial" w:cs="Arial"/>
          <w:color w:val="000000" w:themeColor="text1"/>
          <w:sz w:val="24"/>
          <w:szCs w:val="24"/>
        </w:rPr>
        <w:t xml:space="preserve">Сбой в работе </w:t>
      </w:r>
      <w:proofErr w:type="spellStart"/>
      <w:r w:rsidRPr="00D36DDD">
        <w:rPr>
          <w:rFonts w:ascii="Arial" w:hAnsi="Arial" w:cs="Arial"/>
          <w:color w:val="000000" w:themeColor="text1"/>
          <w:sz w:val="24"/>
          <w:szCs w:val="24"/>
        </w:rPr>
        <w:t>интернет-провайдера</w:t>
      </w:r>
      <w:proofErr w:type="spellEnd"/>
      <w:r w:rsidRPr="00D36DD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6DDD" w:rsidRPr="00D36DDD" w:rsidRDefault="00D36DDD" w:rsidP="00107471">
      <w:pPr>
        <w:pStyle w:val="a3"/>
        <w:spacing w:after="0" w:line="240" w:lineRule="auto"/>
        <w:ind w:left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  <w:r w:rsidRPr="00D36DDD">
        <w:rPr>
          <w:rFonts w:ascii="Arial" w:hAnsi="Arial" w:cs="Arial"/>
          <w:color w:val="000000" w:themeColor="text1"/>
          <w:sz w:val="24"/>
          <w:szCs w:val="24"/>
        </w:rPr>
        <w:t>Физический разрыв внешних каналов связи.</w:t>
      </w:r>
    </w:p>
    <w:p w:rsidR="00D36DDD" w:rsidRPr="00D36DDD" w:rsidRDefault="00D36DDD" w:rsidP="00D36DDD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D36DDD" w:rsidRPr="00D3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1C0"/>
    <w:multiLevelType w:val="hybridMultilevel"/>
    <w:tmpl w:val="488ECA42"/>
    <w:lvl w:ilvl="0" w:tplc="B5E8F4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DDD"/>
    <w:rsid w:val="00107471"/>
    <w:rsid w:val="005365D6"/>
    <w:rsid w:val="00D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36DDD"/>
    <w:rPr>
      <w:rFonts w:ascii="Times New Roman" w:hAnsi="Times New Roman" w:cs="Times New Roman" w:hint="default"/>
      <w:sz w:val="24"/>
      <w:szCs w:val="24"/>
    </w:rPr>
  </w:style>
  <w:style w:type="paragraph" w:customStyle="1" w:styleId="msw-text">
    <w:name w:val="msw-text"/>
    <w:basedOn w:val="a"/>
    <w:rsid w:val="00D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36DD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6014</Characters>
  <Application>Microsoft Office Word</Application>
  <DocSecurity>0</DocSecurity>
  <Lines>50</Lines>
  <Paragraphs>14</Paragraphs>
  <ScaleCrop>false</ScaleCrop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2021-03-02T03:01:00Z</dcterms:created>
  <dcterms:modified xsi:type="dcterms:W3CDTF">2021-03-03T01:46:00Z</dcterms:modified>
</cp:coreProperties>
</file>