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4D11" w14:textId="2134A21C" w:rsidR="004F33BD" w:rsidRDefault="004F33BD" w:rsidP="004F33BD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en-US"/>
        </w:rPr>
        <w:t>24</w:t>
      </w:r>
      <w:r>
        <w:rPr>
          <w:rFonts w:ascii="Arial" w:hAnsi="Arial" w:cs="Arial"/>
          <w:b/>
          <w:sz w:val="32"/>
          <w:szCs w:val="32"/>
        </w:rPr>
        <w:t>.10.2019г.  №7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09444997" w14:textId="77777777" w:rsidR="004F33BD" w:rsidRDefault="004F33BD" w:rsidP="004F33B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1BC7D31D" w14:textId="77777777" w:rsidR="004F33BD" w:rsidRDefault="004F33BD" w:rsidP="004F33B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5BFACE49" w14:textId="77777777" w:rsidR="004F33BD" w:rsidRDefault="004F33BD" w:rsidP="004F33BD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3FC89CB0" w14:textId="77777777" w:rsidR="004F33BD" w:rsidRDefault="004F33BD" w:rsidP="004F33BD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0E2FE16F" w14:textId="77777777" w:rsidR="004F33BD" w:rsidRDefault="004F33BD" w:rsidP="004F33BD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C98E377" w14:textId="5438A977" w:rsidR="004F33BD" w:rsidRPr="004F33BD" w:rsidRDefault="004F33BD" w:rsidP="004F33BD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005B04BB" w14:textId="248C7E5E" w:rsidR="004F33BD" w:rsidRPr="004F33BD" w:rsidRDefault="004F33BD" w:rsidP="004F33BD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ГОТОВНОСТИ К ОТОПИТЕЛЬНОМУ СЕЗОНУ И РАБОТЕ В НОВОМ УЧЕБНОМ ГОДУ ОБЩЕОБРАЗОВАТЕЛЬНЫХ УЧРЕЖДЕНИЙ И ОБЪЕКТОВ СОЦИАЛЬНОЙ СФЕРЫ</w:t>
      </w:r>
    </w:p>
    <w:p w14:paraId="5EA85527" w14:textId="77777777" w:rsidR="004F33BD" w:rsidRDefault="004F33BD" w:rsidP="004F33B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D12BC3" w14:textId="63508B27" w:rsidR="004F33BD" w:rsidRDefault="004F33BD" w:rsidP="004F33B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</w:t>
      </w:r>
      <w:bookmarkStart w:id="1" w:name="_Hlk23407031"/>
      <w:r>
        <w:rPr>
          <w:rFonts w:ascii="Arial" w:hAnsi="Arial" w:cs="Arial"/>
          <w:sz w:val="24"/>
          <w:szCs w:val="24"/>
        </w:rPr>
        <w:t>информацию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заведующей МБДОУ «</w:t>
      </w:r>
      <w:proofErr w:type="spellStart"/>
      <w:r>
        <w:rPr>
          <w:rFonts w:ascii="Arial" w:hAnsi="Arial" w:cs="Arial"/>
          <w:sz w:val="24"/>
          <w:szCs w:val="24"/>
        </w:rPr>
        <w:t>Казачинский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сад», Шишкиной Е.И., заведующей УБ, Донской И.В., директора СКЦ Благовест, Федосеевой Л.В., старшего служителя обители «Дерево жизни», Громовой А.А.</w:t>
      </w:r>
    </w:p>
    <w:bookmarkEnd w:id="1"/>
    <w:p w14:paraId="7988A9A9" w14:textId="77777777" w:rsidR="004F33BD" w:rsidRDefault="004F33BD" w:rsidP="004F33BD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0D56C299" w14:textId="0DC75DC2" w:rsidR="004F33BD" w:rsidRDefault="004F33BD" w:rsidP="004F33B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F3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заведующей МБДОУ «</w:t>
      </w:r>
      <w:proofErr w:type="spellStart"/>
      <w:r>
        <w:rPr>
          <w:rFonts w:ascii="Arial" w:hAnsi="Arial" w:cs="Arial"/>
          <w:sz w:val="24"/>
          <w:szCs w:val="24"/>
        </w:rPr>
        <w:t>Казачинский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сад», Шишкиной Е.И., заведующей УБ, Донской И.В., директора СКЦ Благовест, Федосеевой Л.В., старшего служителя обители «Дерево жизни», Громовой А.А.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14:paraId="34648536" w14:textId="00C91A7E" w:rsidR="004F33BD" w:rsidRDefault="004F33BD" w:rsidP="004F33B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руководителям:</w:t>
      </w:r>
    </w:p>
    <w:p w14:paraId="0A136A47" w14:textId="428FB6CD" w:rsidR="004F33BD" w:rsidRDefault="004F33BD" w:rsidP="004F33B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Вести строгий контроль за работой котельных и обогревающих приборов.</w:t>
      </w:r>
    </w:p>
    <w:p w14:paraId="1E64B662" w14:textId="36819E9A" w:rsidR="004F33BD" w:rsidRDefault="004F33BD" w:rsidP="004F33BD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Донской И.В. </w:t>
      </w:r>
      <w:r w:rsidR="009F0FFD">
        <w:rPr>
          <w:rFonts w:ascii="Arial" w:hAnsi="Arial" w:cs="Arial"/>
          <w:sz w:val="24"/>
          <w:szCs w:val="24"/>
        </w:rPr>
        <w:t>направить повторное ходатайство на замену насоса.</w:t>
      </w:r>
    </w:p>
    <w:p w14:paraId="5772EC17" w14:textId="4BDDD6C9" w:rsidR="004F33BD" w:rsidRDefault="009F0FFD" w:rsidP="004F33BD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постановление в муниципальном Вестнике.</w:t>
      </w:r>
    </w:p>
    <w:p w14:paraId="6ED81B39" w14:textId="77777777" w:rsidR="004F33BD" w:rsidRDefault="004F33BD" w:rsidP="004F33B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739956FC" w14:textId="77777777" w:rsidR="004F33BD" w:rsidRDefault="004F33BD" w:rsidP="004F33B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CAAF65C" w14:textId="77777777" w:rsidR="004F33BD" w:rsidRDefault="004F33BD" w:rsidP="004F33B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5BA0828" w14:textId="77777777" w:rsidR="004F33BD" w:rsidRDefault="004F33BD" w:rsidP="004F33B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6CD7AD1C" w14:textId="77777777" w:rsidR="004F33BD" w:rsidRDefault="004F33BD" w:rsidP="004F33B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9190F6C" w14:textId="77777777" w:rsidR="004F33BD" w:rsidRDefault="004F33BD" w:rsidP="004F33BD">
      <w:pPr>
        <w:jc w:val="both"/>
        <w:rPr>
          <w:sz w:val="28"/>
          <w:szCs w:val="28"/>
        </w:rPr>
      </w:pPr>
    </w:p>
    <w:p w14:paraId="41716CA3" w14:textId="77777777" w:rsidR="004F33BD" w:rsidRDefault="004F33BD" w:rsidP="004F33BD">
      <w:pPr>
        <w:jc w:val="both"/>
        <w:rPr>
          <w:sz w:val="28"/>
          <w:szCs w:val="28"/>
        </w:rPr>
      </w:pPr>
    </w:p>
    <w:p w14:paraId="37619137" w14:textId="77777777" w:rsidR="004F33BD" w:rsidRDefault="004F33BD" w:rsidP="004F33BD">
      <w:pPr>
        <w:jc w:val="both"/>
        <w:rPr>
          <w:sz w:val="28"/>
          <w:szCs w:val="28"/>
        </w:rPr>
      </w:pPr>
    </w:p>
    <w:p w14:paraId="350CC951" w14:textId="77777777" w:rsidR="004F33BD" w:rsidRDefault="004F33BD" w:rsidP="004F33BD"/>
    <w:p w14:paraId="4693F634" w14:textId="77777777" w:rsidR="004F33BD" w:rsidRDefault="004F33BD" w:rsidP="004F33BD"/>
    <w:p w14:paraId="3558F133" w14:textId="77777777" w:rsidR="004F33BD" w:rsidRDefault="004F33BD" w:rsidP="004F33BD"/>
    <w:p w14:paraId="3029EFDE" w14:textId="77777777" w:rsidR="004F33BD" w:rsidRDefault="004F33BD" w:rsidP="004F33BD"/>
    <w:p w14:paraId="53E3F648" w14:textId="77777777" w:rsidR="004F33BD" w:rsidRDefault="004F33BD" w:rsidP="004F33BD"/>
    <w:bookmarkEnd w:id="0"/>
    <w:p w14:paraId="10B3B5BF" w14:textId="77777777" w:rsidR="00227BB1" w:rsidRDefault="00227BB1"/>
    <w:sectPr w:rsidR="0022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AE"/>
    <w:rsid w:val="00227BB1"/>
    <w:rsid w:val="004F33BD"/>
    <w:rsid w:val="004F71AE"/>
    <w:rsid w:val="009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EA06"/>
  <w15:chartTrackingRefBased/>
  <w15:docId w15:val="{DFF5C3B2-CA6C-4BFB-A013-26096D0F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3B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F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2019-10-31T01:29:00Z</dcterms:created>
  <dcterms:modified xsi:type="dcterms:W3CDTF">2019-10-31T01:40:00Z</dcterms:modified>
</cp:coreProperties>
</file>