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7B" w:rsidRDefault="00E1127B" w:rsidP="00E112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01.02.2019г.  №10             </w:t>
      </w:r>
    </w:p>
    <w:p w:rsidR="00E1127B" w:rsidRDefault="00E1127B" w:rsidP="00E1127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E1127B" w:rsidRDefault="00E1127B" w:rsidP="00E1127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E1127B" w:rsidRDefault="00E1127B" w:rsidP="00E1127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E1127B" w:rsidRDefault="00E1127B" w:rsidP="00E112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E1127B" w:rsidRDefault="00E1127B" w:rsidP="00E1127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1127B" w:rsidRDefault="00E1127B" w:rsidP="00E1127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1127B" w:rsidRDefault="00E1127B" w:rsidP="00E112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ГЕНЕРАЛЬНОЙ СХЕМЫ САНИТАРНОЙ ОЧИСТКИ</w:t>
      </w:r>
    </w:p>
    <w:p w:rsidR="00E1127B" w:rsidRPr="00E057DE" w:rsidRDefault="00E1127B" w:rsidP="00E1127B">
      <w:pPr>
        <w:shd w:val="clear" w:color="auto" w:fill="FFFFFF"/>
        <w:spacing w:after="0" w:line="240" w:lineRule="auto"/>
        <w:ind w:firstLine="979"/>
        <w:jc w:val="both"/>
        <w:rPr>
          <w:rFonts w:ascii="Arial" w:hAnsi="Arial" w:cs="Arial"/>
          <w:sz w:val="24"/>
          <w:szCs w:val="24"/>
        </w:rPr>
      </w:pPr>
      <w:proofErr w:type="gramStart"/>
      <w:r w:rsidRPr="00E057DE">
        <w:rPr>
          <w:rFonts w:ascii="Arial" w:hAnsi="Arial" w:cs="Arial"/>
          <w:sz w:val="24"/>
          <w:szCs w:val="24"/>
        </w:rPr>
        <w:t xml:space="preserve">На основании Постановления №152 от 21 августа 2003 года Государственного комитета Российской Федерации по строительству и </w:t>
      </w:r>
      <w:proofErr w:type="spellStart"/>
      <w:r w:rsidRPr="00E057DE">
        <w:rPr>
          <w:rFonts w:ascii="Arial" w:hAnsi="Arial" w:cs="Arial"/>
          <w:sz w:val="24"/>
          <w:szCs w:val="24"/>
        </w:rPr>
        <w:t>жилищно</w:t>
      </w:r>
      <w:proofErr w:type="spellEnd"/>
      <w:r w:rsidRPr="00E057DE">
        <w:rPr>
          <w:rFonts w:ascii="Arial" w:hAnsi="Arial" w:cs="Arial"/>
          <w:sz w:val="24"/>
          <w:szCs w:val="24"/>
        </w:rPr>
        <w:t xml:space="preserve"> – коммунальному комплексу «Об утверждении «Методических рекомендаций о порядке разработки генеральных схем очистки территорий населенных пунктов Российской Федерации», в соответствии с п.4., ст.1, Федерального закона о внесении изменений в Федеральный закон «Об отходах производства и потребления» и отдельные законодательные акты Российской Федерации</w:t>
      </w:r>
      <w:proofErr w:type="gramEnd"/>
      <w:r w:rsidRPr="00E057DE">
        <w:rPr>
          <w:rFonts w:ascii="Arial" w:hAnsi="Arial" w:cs="Arial"/>
          <w:sz w:val="24"/>
          <w:szCs w:val="24"/>
        </w:rPr>
        <w:t xml:space="preserve"> от 31.12.2017г. №503-ФЗ</w:t>
      </w:r>
    </w:p>
    <w:p w:rsidR="00E1127B" w:rsidRDefault="00E1127B" w:rsidP="00E1127B">
      <w:pPr>
        <w:shd w:val="clear" w:color="auto" w:fill="FFFFFF"/>
        <w:spacing w:after="0" w:line="240" w:lineRule="auto"/>
        <w:ind w:firstLine="979"/>
        <w:jc w:val="center"/>
        <w:rPr>
          <w:rFonts w:ascii="Arial" w:hAnsi="Arial" w:cs="Arial"/>
          <w:b/>
          <w:sz w:val="30"/>
          <w:szCs w:val="30"/>
        </w:rPr>
      </w:pPr>
    </w:p>
    <w:p w:rsidR="00E1127B" w:rsidRDefault="00E1127B" w:rsidP="00E1127B">
      <w:pPr>
        <w:shd w:val="clear" w:color="auto" w:fill="FFFFFF"/>
        <w:spacing w:after="0" w:line="240" w:lineRule="auto"/>
        <w:ind w:firstLine="979"/>
        <w:jc w:val="center"/>
        <w:rPr>
          <w:rFonts w:ascii="Arial" w:hAnsi="Arial" w:cs="Arial"/>
          <w:b/>
          <w:sz w:val="30"/>
          <w:szCs w:val="30"/>
        </w:rPr>
      </w:pPr>
      <w:r w:rsidRPr="00E057DE">
        <w:rPr>
          <w:rFonts w:ascii="Arial" w:hAnsi="Arial" w:cs="Arial"/>
          <w:b/>
          <w:sz w:val="30"/>
          <w:szCs w:val="30"/>
        </w:rPr>
        <w:t>Постановляю:</w:t>
      </w:r>
    </w:p>
    <w:p w:rsidR="00E1127B" w:rsidRPr="00E057DE" w:rsidRDefault="00E1127B" w:rsidP="00E1127B">
      <w:pPr>
        <w:shd w:val="clear" w:color="auto" w:fill="FFFFFF"/>
        <w:spacing w:after="0" w:line="240" w:lineRule="auto"/>
        <w:ind w:firstLine="979"/>
        <w:jc w:val="center"/>
        <w:rPr>
          <w:rFonts w:ascii="Arial" w:hAnsi="Arial" w:cs="Arial"/>
          <w:b/>
          <w:sz w:val="30"/>
          <w:szCs w:val="30"/>
        </w:rPr>
      </w:pPr>
    </w:p>
    <w:p w:rsidR="00E1127B" w:rsidRDefault="00E1127B" w:rsidP="00E1127B">
      <w:pPr>
        <w:widowControl w:val="0"/>
        <w:shd w:val="clear" w:color="auto" w:fill="FFFFFF"/>
        <w:tabs>
          <w:tab w:val="left" w:pos="720"/>
          <w:tab w:val="left" w:pos="2386"/>
          <w:tab w:val="left" w:pos="4042"/>
          <w:tab w:val="left" w:pos="5670"/>
          <w:tab w:val="left" w:pos="7230"/>
          <w:tab w:val="left" w:pos="74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7DE">
        <w:rPr>
          <w:rFonts w:ascii="Arial" w:hAnsi="Arial" w:cs="Arial"/>
          <w:spacing w:val="-2"/>
          <w:sz w:val="24"/>
          <w:szCs w:val="24"/>
        </w:rPr>
        <w:t>1.Утвердить</w:t>
      </w:r>
      <w:r w:rsidRPr="00E057DE">
        <w:rPr>
          <w:rFonts w:ascii="Arial" w:hAnsi="Arial" w:cs="Arial"/>
          <w:sz w:val="24"/>
          <w:szCs w:val="24"/>
        </w:rPr>
        <w:tab/>
      </w:r>
      <w:r w:rsidRPr="00E057DE">
        <w:rPr>
          <w:rFonts w:ascii="Arial" w:hAnsi="Arial" w:cs="Arial"/>
          <w:spacing w:val="-2"/>
          <w:sz w:val="24"/>
          <w:szCs w:val="24"/>
        </w:rPr>
        <w:t>генеральную</w:t>
      </w:r>
      <w:r w:rsidRPr="00E057DE">
        <w:rPr>
          <w:rFonts w:ascii="Arial" w:hAnsi="Arial" w:cs="Arial"/>
          <w:sz w:val="24"/>
          <w:szCs w:val="24"/>
        </w:rPr>
        <w:tab/>
      </w:r>
      <w:r w:rsidRPr="00E057DE">
        <w:rPr>
          <w:rFonts w:ascii="Arial" w:hAnsi="Arial" w:cs="Arial"/>
          <w:spacing w:val="-2"/>
          <w:sz w:val="24"/>
          <w:szCs w:val="24"/>
        </w:rPr>
        <w:t>схему</w:t>
      </w:r>
      <w:r>
        <w:rPr>
          <w:rFonts w:ascii="Arial" w:hAnsi="Arial" w:cs="Arial"/>
          <w:sz w:val="24"/>
          <w:szCs w:val="24"/>
        </w:rPr>
        <w:t xml:space="preserve"> </w:t>
      </w:r>
      <w:r w:rsidRPr="00E057DE">
        <w:rPr>
          <w:rFonts w:ascii="Arial" w:hAnsi="Arial" w:cs="Arial"/>
          <w:spacing w:val="-2"/>
          <w:sz w:val="24"/>
          <w:szCs w:val="24"/>
        </w:rPr>
        <w:t>санитарной</w:t>
      </w:r>
      <w:r>
        <w:rPr>
          <w:rFonts w:ascii="Arial" w:hAnsi="Arial" w:cs="Arial"/>
          <w:sz w:val="24"/>
          <w:szCs w:val="24"/>
        </w:rPr>
        <w:t xml:space="preserve"> </w:t>
      </w:r>
      <w:r w:rsidRPr="00E057DE">
        <w:rPr>
          <w:rFonts w:ascii="Arial" w:hAnsi="Arial" w:cs="Arial"/>
          <w:spacing w:val="-2"/>
          <w:sz w:val="24"/>
          <w:szCs w:val="24"/>
        </w:rPr>
        <w:t>очистки</w:t>
      </w:r>
      <w:r w:rsidRPr="00E057DE">
        <w:rPr>
          <w:rFonts w:ascii="Arial" w:hAnsi="Arial" w:cs="Arial"/>
          <w:sz w:val="24"/>
          <w:szCs w:val="24"/>
        </w:rPr>
        <w:tab/>
      </w:r>
      <w:r w:rsidRPr="00E057DE">
        <w:rPr>
          <w:rFonts w:ascii="Arial" w:hAnsi="Arial" w:cs="Arial"/>
          <w:spacing w:val="-2"/>
          <w:sz w:val="24"/>
          <w:szCs w:val="24"/>
        </w:rPr>
        <w:t xml:space="preserve">территории </w:t>
      </w:r>
      <w:r w:rsidRPr="00E057DE">
        <w:rPr>
          <w:rFonts w:ascii="Arial" w:hAnsi="Arial" w:cs="Arial"/>
          <w:sz w:val="24"/>
          <w:szCs w:val="24"/>
        </w:rPr>
        <w:t>муниципального образования «Казачье»</w:t>
      </w:r>
      <w:r>
        <w:rPr>
          <w:rFonts w:ascii="Arial" w:hAnsi="Arial" w:cs="Arial"/>
          <w:sz w:val="24"/>
          <w:szCs w:val="24"/>
        </w:rPr>
        <w:t xml:space="preserve"> в новой редакции (Приложение 1).</w:t>
      </w:r>
    </w:p>
    <w:p w:rsidR="00E1127B" w:rsidRPr="00683D61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2.Постановление № 40 от 03.09.18 года «Об утверждении генеральной схемы санитарной очистки» признать утратившим силу.</w:t>
      </w:r>
    </w:p>
    <w:p w:rsidR="00E1127B" w:rsidRDefault="00E1127B" w:rsidP="00E1127B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Pr="00E057DE">
        <w:rPr>
          <w:rFonts w:ascii="Arial" w:hAnsi="Arial" w:cs="Arial"/>
          <w:sz w:val="24"/>
          <w:szCs w:val="24"/>
        </w:rPr>
        <w:t>.Опубликовать данное Постановление в муниципальном Вестнике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E1127B" w:rsidRDefault="00E1127B" w:rsidP="00E1127B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27B" w:rsidRDefault="00E1127B" w:rsidP="00E1127B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27B" w:rsidRDefault="00E1127B" w:rsidP="00E1127B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E1127B" w:rsidRDefault="00E1127B" w:rsidP="00E1127B">
      <w:pPr>
        <w:pStyle w:val="a4"/>
        <w:rPr>
          <w:rFonts w:ascii="Arial" w:hAnsi="Arial" w:cs="Arial"/>
          <w:color w:val="000000"/>
        </w:rPr>
      </w:pPr>
    </w:p>
    <w:p w:rsidR="00E1127B" w:rsidRPr="00E1127B" w:rsidRDefault="00E1127B" w:rsidP="00E1127B">
      <w:pPr>
        <w:pStyle w:val="1"/>
        <w:jc w:val="right"/>
        <w:rPr>
          <w:rFonts w:ascii="Courier New" w:hAnsi="Courier New" w:cs="Courier New"/>
          <w:lang w:eastAsia="ru-RU"/>
        </w:rPr>
      </w:pPr>
      <w:r w:rsidRPr="00E1127B">
        <w:rPr>
          <w:rFonts w:ascii="Courier New" w:hAnsi="Courier New" w:cs="Courier New"/>
          <w:lang w:eastAsia="ru-RU"/>
        </w:rPr>
        <w:t>Приложение 1</w:t>
      </w:r>
      <w:r w:rsidRPr="00E1127B">
        <w:rPr>
          <w:rFonts w:ascii="Courier New" w:hAnsi="Courier New" w:cs="Courier New"/>
          <w:lang w:eastAsia="ru-RU"/>
        </w:rPr>
        <w:br/>
        <w:t xml:space="preserve"> к постановлению СП Казачье</w:t>
      </w:r>
      <w:r w:rsidRPr="00E1127B">
        <w:rPr>
          <w:rFonts w:ascii="Courier New" w:hAnsi="Courier New" w:cs="Courier New"/>
          <w:lang w:eastAsia="ru-RU"/>
        </w:rPr>
        <w:br/>
        <w:t>от 0</w:t>
      </w:r>
      <w:r>
        <w:rPr>
          <w:rFonts w:ascii="Courier New" w:hAnsi="Courier New" w:cs="Courier New"/>
          <w:lang w:eastAsia="ru-RU"/>
        </w:rPr>
        <w:t>1</w:t>
      </w:r>
      <w:r w:rsidRPr="00E1127B">
        <w:rPr>
          <w:rFonts w:ascii="Courier New" w:hAnsi="Courier New" w:cs="Courier New"/>
          <w:lang w:eastAsia="ru-RU"/>
        </w:rPr>
        <w:t>.0</w:t>
      </w:r>
      <w:r>
        <w:rPr>
          <w:rFonts w:ascii="Courier New" w:hAnsi="Courier New" w:cs="Courier New"/>
          <w:lang w:eastAsia="ru-RU"/>
        </w:rPr>
        <w:t>2</w:t>
      </w:r>
      <w:r w:rsidRPr="00E1127B">
        <w:rPr>
          <w:rFonts w:ascii="Courier New" w:hAnsi="Courier New" w:cs="Courier New"/>
          <w:lang w:eastAsia="ru-RU"/>
        </w:rPr>
        <w:t xml:space="preserve">.18 г. № </w:t>
      </w:r>
      <w:r>
        <w:rPr>
          <w:rFonts w:ascii="Courier New" w:hAnsi="Courier New" w:cs="Courier New"/>
          <w:lang w:eastAsia="ru-RU"/>
        </w:rPr>
        <w:t>1</w:t>
      </w:r>
      <w:r w:rsidRPr="00E1127B">
        <w:rPr>
          <w:rFonts w:ascii="Courier New" w:hAnsi="Courier New" w:cs="Courier New"/>
          <w:lang w:eastAsia="ru-RU"/>
        </w:rPr>
        <w:t>0</w:t>
      </w:r>
    </w:p>
    <w:p w:rsidR="00E1127B" w:rsidRDefault="00E1127B" w:rsidP="00E1127B">
      <w:pPr>
        <w:pStyle w:val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1127B" w:rsidRDefault="00E1127B" w:rsidP="00E1127B">
      <w:pPr>
        <w:pStyle w:val="1"/>
        <w:rPr>
          <w:rFonts w:ascii="Arial" w:hAnsi="Arial" w:cs="Arial"/>
          <w:sz w:val="24"/>
          <w:szCs w:val="24"/>
          <w:lang w:eastAsia="ru-RU"/>
        </w:rPr>
      </w:pPr>
    </w:p>
    <w:p w:rsidR="00E1127B" w:rsidRDefault="00E1127B" w:rsidP="00E1127B">
      <w:pPr>
        <w:pStyle w:val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1127B" w:rsidRDefault="00E1127B" w:rsidP="00E1127B">
      <w:pPr>
        <w:pStyle w:val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1127B" w:rsidRDefault="00E1127B" w:rsidP="00E1127B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СХЕМА</w:t>
      </w:r>
    </w:p>
    <w:p w:rsidR="00E1127B" w:rsidRDefault="00E1127B" w:rsidP="00E1127B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САНИТАРНОЙ ОЧИСТКИ ТЕРРИТОРИИ</w:t>
      </w:r>
    </w:p>
    <w:p w:rsidR="00E1127B" w:rsidRDefault="00E1127B" w:rsidP="00E1127B">
      <w:pPr>
        <w:pStyle w:val="1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 «КАЗАЧЬЕ»</w:t>
      </w:r>
    </w:p>
    <w:p w:rsidR="00E1127B" w:rsidRDefault="00E1127B" w:rsidP="00E1127B">
      <w:pPr>
        <w:pStyle w:val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1127B" w:rsidRDefault="00E1127B" w:rsidP="00E1127B">
      <w:pPr>
        <w:pStyle w:val="1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27B" w:rsidRDefault="00E1127B" w:rsidP="00E1127B">
      <w:pPr>
        <w:pStyle w:val="1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Общие положения</w:t>
      </w:r>
    </w:p>
    <w:p w:rsidR="00E1127B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br/>
        <w:t xml:space="preserve">         Очистка территории населенных пунктов   одно из важнейших мероприятий, направленных на обеспечение экологического и санитарно-эпидемиологического благополучия населения охрану окружающей среды.</w:t>
      </w:r>
    </w:p>
    <w:p w:rsidR="00E1127B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Схема санитарной  очистки  проект, направленный на решение комплекса работ по организации, сбору, удалению, обезвреживанию бытовых отходов и уборки сельских территорий.</w:t>
      </w:r>
    </w:p>
    <w:p w:rsidR="00E1127B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Схема определяет очередность осуществления мероприятий, объемы работ по всем видам очистки и уборки, системы и методы сбора, удаления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размещение, ориентировочные капиталовложения на строительство и приобретение технических средств.</w:t>
      </w:r>
    </w:p>
    <w:p w:rsidR="00E1127B" w:rsidRDefault="00E1127B" w:rsidP="00E1127B">
      <w:pPr>
        <w:pStyle w:val="1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/>
        <w:t>2. Краткая характеристика объекта и природно-климатические условия.</w:t>
      </w:r>
    </w:p>
    <w:p w:rsidR="00E1127B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/>
        <w:t xml:space="preserve">          Климат на территории  муниципального образования «Казачье»  резко-континентальный с большими колебаниями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температур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как по временам года, так и в течение суток. Годовая сумма осадков </w:t>
      </w:r>
      <w:smartTag w:uri="urn:schemas-microsoft-com:office:smarttags" w:element="metricconverter">
        <w:smartTagPr>
          <w:attr w:name="ProductID" w:val="308 мм"/>
        </w:smartTagPr>
        <w:r>
          <w:rPr>
            <w:rFonts w:ascii="Arial" w:hAnsi="Arial" w:cs="Arial"/>
            <w:sz w:val="24"/>
            <w:szCs w:val="24"/>
            <w:lang w:eastAsia="ru-RU"/>
          </w:rPr>
          <w:t>308 мм</w:t>
        </w:r>
      </w:smartTag>
      <w:r>
        <w:rPr>
          <w:rFonts w:ascii="Arial" w:hAnsi="Arial" w:cs="Arial"/>
          <w:sz w:val="24"/>
          <w:szCs w:val="24"/>
          <w:lang w:eastAsia="ru-RU"/>
        </w:rPr>
        <w:t>. Распределение осадков по месяцам неравномерное. Увеличение количества осадков наблюдается в августе, что затрудняет уборку урожая. Климат резко-континентальный с холодной продолжительной зимой и коротким жарким летом. По данным метеостанции средняя многолетняя годовая температура воздуха равна -3,2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 °С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, наиболее теплым является июль +28,9 °С, наиболее холодным является январь, температура  опускается до -38,8°С. Вегетационный период продолжается 157 дней. Период со среднесуточной температурой выше 10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° С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составляет 122 дня. Устойчивый снежный покров образуется в конце октября и сходит в течение апреля. Продолжительность периода с устойчивым снежным покровом в среднем составляет около 180 дней. </w:t>
      </w:r>
    </w:p>
    <w:p w:rsidR="00E1127B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/>
        <w:t xml:space="preserve">            Климатические факторы, отрицательно влияющие на рост и развитие  древесной растительности: </w:t>
      </w:r>
    </w:p>
    <w:p w:rsidR="00E1127B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/>
        <w:t>- поздние весенние заморозки; </w:t>
      </w:r>
    </w:p>
    <w:p w:rsidR="00E1127B" w:rsidRDefault="00E1127B" w:rsidP="00E1127B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/>
        <w:t>- ранние осенние заморозки при отсутствии снежного покрова; </w:t>
      </w:r>
    </w:p>
    <w:p w:rsidR="00E1127B" w:rsidRDefault="00E1127B" w:rsidP="00E1127B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/>
        <w:t>- сильные ветры в весенне-летний период; </w:t>
      </w:r>
    </w:p>
    <w:p w:rsidR="00E1127B" w:rsidRDefault="00E1127B" w:rsidP="00E1127B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/>
        <w:t>- промерзание почвы на достаточно значительную глубину. </w:t>
      </w:r>
    </w:p>
    <w:p w:rsidR="00E1127B" w:rsidRDefault="00E1127B" w:rsidP="00E1127B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/>
        <w:t xml:space="preserve">          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 целом, климат данной территории благоприятен для успешного произрастания следующих древесных и кустарниковых пород:, сосна, лиственница, ель,  береза, осина, ива, рябина, шиповник.</w:t>
      </w:r>
      <w:proofErr w:type="gramEnd"/>
    </w:p>
    <w:p w:rsidR="00E1127B" w:rsidRDefault="00E1127B" w:rsidP="00E1127B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К неблагоприятным метеорологическим явлениям, наносящим значительный ущерб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ru-RU"/>
        </w:rPr>
        <w:t>сель-скохозяйственному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производству, относятся заморозки, засухи, сильные ветры, ливни и град.</w:t>
      </w:r>
    </w:p>
    <w:p w:rsidR="00E1127B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Опасные метеорологические явления, приводящие к ЧС, и главным образом на дорогах,  метели, ливневые дожди, град, шквал, гололёд.</w:t>
      </w:r>
    </w:p>
    <w:p w:rsidR="00E1127B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 степени защищенности подземные воды в целом относятся к надежно-защищенным.</w:t>
      </w:r>
    </w:p>
    <w:p w:rsidR="00E1127B" w:rsidRDefault="00E1127B" w:rsidP="00E1127B">
      <w:pPr>
        <w:pStyle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3.Существующее состояние и развитие поселения на перспективу.</w:t>
      </w:r>
    </w:p>
    <w:p w:rsidR="00E1127B" w:rsidRDefault="00E1127B" w:rsidP="00E1127B">
      <w:pPr>
        <w:pStyle w:val="1"/>
        <w:rPr>
          <w:rFonts w:ascii="Arial" w:hAnsi="Arial" w:cs="Arial"/>
          <w:sz w:val="24"/>
          <w:szCs w:val="24"/>
          <w:lang w:eastAsia="ru-RU"/>
        </w:rPr>
      </w:pPr>
    </w:p>
    <w:p w:rsidR="00E1127B" w:rsidRDefault="00E1127B" w:rsidP="00E1127B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К муниципальному образованию «Казачье» примыкает территория МО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Середкино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», МО «Каменка», МО «Новая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Ида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», МО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Осинский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район».</w:t>
      </w:r>
    </w:p>
    <w:p w:rsidR="00E1127B" w:rsidRDefault="00E1127B" w:rsidP="00E1127B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/>
        <w:t xml:space="preserve">          Численность населения МО «Казачье»  по состоянию на 1 января 2018 года составила 1605 человек.</w:t>
      </w:r>
    </w:p>
    <w:p w:rsidR="00E1127B" w:rsidRDefault="00E1127B" w:rsidP="00E1127B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/>
        <w:t>Общая площадь жилого фонда по состоянию на 1 января 2018 года составила 18,2 тыс. кв. м.</w:t>
      </w:r>
    </w:p>
    <w:p w:rsidR="00E1127B" w:rsidRDefault="00E1127B" w:rsidP="00E1127B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Перечень предприятий, организаций производственного и социально  культурного назначения, расположенных на территории поселения  бюджетные учреждения: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МБУК СКЦ «Благовест», СУБ, МБОУ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Казачинская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СОШ и структурные подразделения -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Ершовская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начальная школа, Крюковская начальная школа,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Логановская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начальная школа, Черниговская начальная школа, МДОУ 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Казачинский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детский сад», отделение почтовой связи, ООО «Фирма Колос», дорожный участок,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Казачинский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сетевой участок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РЭС,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Логановский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ФАП, МБУК СКЦ Благовест», СДК и библиотека Логанова,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Крюковсий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ФАП, Крюковская сельская библиотека, ИП «Герасимов», ИП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Кисленко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», ИП «Ершова», ИП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Макачуан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».</w:t>
      </w:r>
    </w:p>
    <w:p w:rsidR="00E1127B" w:rsidRDefault="00E1127B" w:rsidP="00E1127B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Ливневая канализация, подземные водостоки отсутствуют. Централизованная канализация отсутствует.</w:t>
      </w:r>
    </w:p>
    <w:p w:rsidR="00E1127B" w:rsidRDefault="00E1127B" w:rsidP="00E1127B">
      <w:pPr>
        <w:pStyle w:val="1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/>
        <w:t>4. Система санитарной очистки и уборки.</w:t>
      </w:r>
    </w:p>
    <w:p w:rsidR="00E1127B" w:rsidRDefault="00E1127B" w:rsidP="00E1127B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127B" w:rsidRPr="00E1127B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27B">
        <w:rPr>
          <w:rFonts w:ascii="Arial" w:hAnsi="Arial" w:cs="Arial"/>
          <w:sz w:val="24"/>
          <w:szCs w:val="24"/>
          <w:lang w:eastAsia="ru-RU"/>
        </w:rPr>
        <w:t xml:space="preserve"> 4.1.На территории МО «Казачье»  расположена одна несанкционированная свалки ТБО площадью 5 га. Год начала эксплуатации  1990. Количество размещенных отходов по состоянию на начало 2018 г. составило </w:t>
      </w:r>
      <w:smartTag w:uri="urn:schemas-microsoft-com:office:smarttags" w:element="metricconverter">
        <w:smartTagPr>
          <w:attr w:name="ProductID" w:val="1000 м"/>
        </w:smartTagPr>
        <w:r w:rsidRPr="00E1127B">
          <w:rPr>
            <w:rFonts w:ascii="Arial" w:hAnsi="Arial" w:cs="Arial"/>
            <w:sz w:val="24"/>
            <w:szCs w:val="24"/>
            <w:lang w:eastAsia="ru-RU"/>
          </w:rPr>
          <w:t>1000 м</w:t>
        </w:r>
      </w:smartTag>
      <w:r w:rsidRPr="00E1127B">
        <w:rPr>
          <w:rFonts w:ascii="Arial" w:hAnsi="Arial" w:cs="Arial"/>
          <w:sz w:val="24"/>
          <w:szCs w:val="24"/>
          <w:lang w:eastAsia="ru-RU"/>
        </w:rPr>
        <w:t>. куб. Вывоз мусора со свалки сельского поселения не осуществляется. Уборка мусора на территории населенного пункта производится силами МО «Казачье».</w:t>
      </w:r>
    </w:p>
    <w:p w:rsidR="00E1127B" w:rsidRPr="00E1127B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127B">
        <w:rPr>
          <w:rFonts w:ascii="Arial" w:hAnsi="Arial" w:cs="Arial"/>
          <w:sz w:val="24"/>
          <w:szCs w:val="24"/>
          <w:lang w:eastAsia="ru-RU"/>
        </w:rPr>
        <w:t xml:space="preserve">В зимнее время осуществляется расчистка дорог средствами администрации МО «Казачье» трактор МТЗ-82 с лопатой, в зимнее время при очистке дорог от снега оказывает помощь местное население. </w:t>
      </w:r>
    </w:p>
    <w:p w:rsidR="00E1127B" w:rsidRPr="00E1127B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27B">
        <w:rPr>
          <w:rFonts w:ascii="Arial" w:hAnsi="Arial" w:cs="Arial"/>
          <w:sz w:val="24"/>
          <w:szCs w:val="24"/>
          <w:lang w:eastAsia="ru-RU"/>
        </w:rPr>
        <w:t>4.2. Организация системы обращения с твердыми коммунальными отходами с 01.07.2019 года должна включать в себя следующие мероприятия:</w:t>
      </w:r>
    </w:p>
    <w:p w:rsidR="00E1127B" w:rsidRPr="00E1127B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27B">
        <w:rPr>
          <w:rFonts w:ascii="Arial" w:hAnsi="Arial" w:cs="Arial"/>
          <w:sz w:val="24"/>
          <w:szCs w:val="24"/>
          <w:lang w:eastAsia="ru-RU"/>
        </w:rPr>
        <w:t xml:space="preserve">4.2.1. Сбор твердых коммунальных отходов на территории села </w:t>
      </w:r>
      <w:proofErr w:type="gramStart"/>
      <w:r w:rsidRPr="00E1127B">
        <w:rPr>
          <w:rFonts w:ascii="Arial" w:hAnsi="Arial" w:cs="Arial"/>
          <w:sz w:val="24"/>
          <w:szCs w:val="24"/>
          <w:lang w:eastAsia="ru-RU"/>
        </w:rPr>
        <w:t>Казачье</w:t>
      </w:r>
      <w:proofErr w:type="gramEnd"/>
      <w:r w:rsidRPr="00E1127B">
        <w:rPr>
          <w:rFonts w:ascii="Arial" w:hAnsi="Arial" w:cs="Arial"/>
          <w:sz w:val="24"/>
          <w:szCs w:val="24"/>
          <w:lang w:eastAsia="ru-RU"/>
        </w:rPr>
        <w:t xml:space="preserve"> осуществляется на контейнерных площадках по следующим адресам:</w:t>
      </w:r>
    </w:p>
    <w:p w:rsidR="00E1127B" w:rsidRPr="00E1127B" w:rsidRDefault="00E1127B" w:rsidP="00E1127B">
      <w:pPr>
        <w:pStyle w:val="a5"/>
        <w:rPr>
          <w:rFonts w:ascii="Arial" w:hAnsi="Arial" w:cs="Arial"/>
          <w:sz w:val="24"/>
          <w:szCs w:val="24"/>
        </w:rPr>
      </w:pPr>
      <w:r w:rsidRPr="00E1127B">
        <w:rPr>
          <w:rFonts w:ascii="Arial" w:hAnsi="Arial" w:cs="Arial"/>
          <w:sz w:val="24"/>
          <w:szCs w:val="24"/>
        </w:rPr>
        <w:t>с. Казачье ул</w:t>
      </w:r>
      <w:r>
        <w:rPr>
          <w:rFonts w:ascii="Arial" w:hAnsi="Arial" w:cs="Arial"/>
          <w:sz w:val="24"/>
          <w:szCs w:val="24"/>
        </w:rPr>
        <w:t>.</w:t>
      </w:r>
      <w:r w:rsidRPr="00E112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27B">
        <w:rPr>
          <w:rFonts w:ascii="Arial" w:hAnsi="Arial" w:cs="Arial"/>
          <w:sz w:val="24"/>
          <w:szCs w:val="24"/>
        </w:rPr>
        <w:t>Евсеевская</w:t>
      </w:r>
      <w:proofErr w:type="spellEnd"/>
      <w:r w:rsidRPr="00E1127B">
        <w:rPr>
          <w:rFonts w:ascii="Arial" w:hAnsi="Arial" w:cs="Arial"/>
          <w:sz w:val="24"/>
          <w:szCs w:val="24"/>
        </w:rPr>
        <w:t xml:space="preserve"> 26А</w:t>
      </w:r>
    </w:p>
    <w:p w:rsidR="00E1127B" w:rsidRPr="00E1127B" w:rsidRDefault="00E1127B" w:rsidP="00E1127B">
      <w:pPr>
        <w:pStyle w:val="a5"/>
        <w:rPr>
          <w:rFonts w:ascii="Arial" w:hAnsi="Arial" w:cs="Arial"/>
          <w:sz w:val="24"/>
          <w:szCs w:val="24"/>
        </w:rPr>
      </w:pPr>
      <w:r w:rsidRPr="00E1127B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E1127B">
        <w:rPr>
          <w:rFonts w:ascii="Arial" w:hAnsi="Arial" w:cs="Arial"/>
          <w:sz w:val="24"/>
          <w:szCs w:val="24"/>
        </w:rPr>
        <w:t>Казачье</w:t>
      </w:r>
      <w:proofErr w:type="gramEnd"/>
      <w:r w:rsidRPr="00E1127B">
        <w:rPr>
          <w:rFonts w:ascii="Arial" w:hAnsi="Arial" w:cs="Arial"/>
          <w:sz w:val="24"/>
          <w:szCs w:val="24"/>
        </w:rPr>
        <w:t xml:space="preserve"> ул</w:t>
      </w:r>
      <w:r>
        <w:rPr>
          <w:rFonts w:ascii="Arial" w:hAnsi="Arial" w:cs="Arial"/>
          <w:sz w:val="24"/>
          <w:szCs w:val="24"/>
        </w:rPr>
        <w:t>.</w:t>
      </w:r>
      <w:r w:rsidRPr="00E1127B">
        <w:rPr>
          <w:rFonts w:ascii="Arial" w:hAnsi="Arial" w:cs="Arial"/>
          <w:sz w:val="24"/>
          <w:szCs w:val="24"/>
        </w:rPr>
        <w:t xml:space="preserve"> Мира 26В</w:t>
      </w:r>
    </w:p>
    <w:p w:rsidR="00E1127B" w:rsidRPr="00E1127B" w:rsidRDefault="00E1127B" w:rsidP="00E1127B">
      <w:pPr>
        <w:pStyle w:val="a5"/>
        <w:rPr>
          <w:rFonts w:ascii="Arial" w:hAnsi="Arial" w:cs="Arial"/>
          <w:sz w:val="24"/>
          <w:szCs w:val="24"/>
        </w:rPr>
      </w:pPr>
      <w:r w:rsidRPr="00E1127B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E1127B">
        <w:rPr>
          <w:rFonts w:ascii="Arial" w:hAnsi="Arial" w:cs="Arial"/>
          <w:sz w:val="24"/>
          <w:szCs w:val="24"/>
        </w:rPr>
        <w:t>Казачье</w:t>
      </w:r>
      <w:proofErr w:type="gramEnd"/>
      <w:r w:rsidRPr="00E1127B">
        <w:rPr>
          <w:rFonts w:ascii="Arial" w:hAnsi="Arial" w:cs="Arial"/>
          <w:sz w:val="24"/>
          <w:szCs w:val="24"/>
        </w:rPr>
        <w:t xml:space="preserve"> ул</w:t>
      </w:r>
      <w:r>
        <w:rPr>
          <w:rFonts w:ascii="Arial" w:hAnsi="Arial" w:cs="Arial"/>
          <w:sz w:val="24"/>
          <w:szCs w:val="24"/>
        </w:rPr>
        <w:t>.</w:t>
      </w:r>
      <w:r w:rsidRPr="00E1127B">
        <w:rPr>
          <w:rFonts w:ascii="Arial" w:hAnsi="Arial" w:cs="Arial"/>
          <w:sz w:val="24"/>
          <w:szCs w:val="24"/>
        </w:rPr>
        <w:t xml:space="preserve"> Набережная 9А</w:t>
      </w:r>
    </w:p>
    <w:p w:rsidR="00E1127B" w:rsidRPr="00E1127B" w:rsidRDefault="00E1127B" w:rsidP="00E1127B">
      <w:pPr>
        <w:pStyle w:val="a5"/>
        <w:rPr>
          <w:rFonts w:ascii="Arial" w:hAnsi="Arial" w:cs="Arial"/>
          <w:sz w:val="24"/>
          <w:szCs w:val="24"/>
        </w:rPr>
      </w:pPr>
      <w:r w:rsidRPr="00E1127B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E1127B">
        <w:rPr>
          <w:rFonts w:ascii="Arial" w:hAnsi="Arial" w:cs="Arial"/>
          <w:sz w:val="24"/>
          <w:szCs w:val="24"/>
        </w:rPr>
        <w:t>Казачье</w:t>
      </w:r>
      <w:proofErr w:type="gramEnd"/>
      <w:r w:rsidRPr="00E1127B">
        <w:rPr>
          <w:rFonts w:ascii="Arial" w:hAnsi="Arial" w:cs="Arial"/>
          <w:sz w:val="24"/>
          <w:szCs w:val="24"/>
        </w:rPr>
        <w:t xml:space="preserve"> ул</w:t>
      </w:r>
      <w:r>
        <w:rPr>
          <w:rFonts w:ascii="Arial" w:hAnsi="Arial" w:cs="Arial"/>
          <w:sz w:val="24"/>
          <w:szCs w:val="24"/>
        </w:rPr>
        <w:t>.</w:t>
      </w:r>
      <w:r w:rsidRPr="00E1127B">
        <w:rPr>
          <w:rFonts w:ascii="Arial" w:hAnsi="Arial" w:cs="Arial"/>
          <w:sz w:val="24"/>
          <w:szCs w:val="24"/>
        </w:rPr>
        <w:t xml:space="preserve"> Набережная 16А</w:t>
      </w:r>
    </w:p>
    <w:p w:rsidR="00E1127B" w:rsidRPr="00E1127B" w:rsidRDefault="00E1127B" w:rsidP="00E1127B">
      <w:pPr>
        <w:pStyle w:val="a5"/>
        <w:rPr>
          <w:rFonts w:ascii="Arial" w:hAnsi="Arial" w:cs="Arial"/>
          <w:sz w:val="24"/>
          <w:szCs w:val="24"/>
        </w:rPr>
      </w:pPr>
      <w:r w:rsidRPr="00E1127B">
        <w:rPr>
          <w:rFonts w:ascii="Arial" w:hAnsi="Arial" w:cs="Arial"/>
          <w:sz w:val="24"/>
          <w:szCs w:val="24"/>
        </w:rPr>
        <w:t>с. Казачье ул</w:t>
      </w:r>
      <w:r>
        <w:rPr>
          <w:rFonts w:ascii="Arial" w:hAnsi="Arial" w:cs="Arial"/>
          <w:sz w:val="24"/>
          <w:szCs w:val="24"/>
        </w:rPr>
        <w:t>.</w:t>
      </w:r>
      <w:r w:rsidRPr="00E1127B">
        <w:rPr>
          <w:rFonts w:ascii="Arial" w:hAnsi="Arial" w:cs="Arial"/>
          <w:sz w:val="24"/>
          <w:szCs w:val="24"/>
        </w:rPr>
        <w:t xml:space="preserve"> Школьная 6А</w:t>
      </w:r>
    </w:p>
    <w:p w:rsidR="00E1127B" w:rsidRPr="00E1127B" w:rsidRDefault="00E1127B" w:rsidP="00E1127B">
      <w:pPr>
        <w:pStyle w:val="a5"/>
        <w:rPr>
          <w:rFonts w:ascii="Arial" w:hAnsi="Arial" w:cs="Arial"/>
          <w:sz w:val="24"/>
          <w:szCs w:val="24"/>
        </w:rPr>
      </w:pPr>
      <w:r w:rsidRPr="00E1127B">
        <w:rPr>
          <w:rFonts w:ascii="Arial" w:hAnsi="Arial" w:cs="Arial"/>
          <w:sz w:val="24"/>
          <w:szCs w:val="24"/>
        </w:rPr>
        <w:t>с. Казачье ул</w:t>
      </w:r>
      <w:r>
        <w:rPr>
          <w:rFonts w:ascii="Arial" w:hAnsi="Arial" w:cs="Arial"/>
          <w:sz w:val="24"/>
          <w:szCs w:val="24"/>
        </w:rPr>
        <w:t>.</w:t>
      </w:r>
      <w:r w:rsidRPr="00E1127B">
        <w:rPr>
          <w:rFonts w:ascii="Arial" w:hAnsi="Arial" w:cs="Arial"/>
          <w:sz w:val="24"/>
          <w:szCs w:val="24"/>
        </w:rPr>
        <w:t xml:space="preserve"> Лесная 20А</w:t>
      </w:r>
    </w:p>
    <w:p w:rsidR="00E1127B" w:rsidRPr="00E1127B" w:rsidRDefault="00E1127B" w:rsidP="00E1127B">
      <w:pPr>
        <w:pStyle w:val="a5"/>
        <w:rPr>
          <w:rFonts w:ascii="Arial" w:hAnsi="Arial" w:cs="Arial"/>
          <w:sz w:val="24"/>
          <w:szCs w:val="24"/>
        </w:rPr>
      </w:pPr>
      <w:r w:rsidRPr="00E1127B">
        <w:rPr>
          <w:rFonts w:ascii="Arial" w:hAnsi="Arial" w:cs="Arial"/>
          <w:sz w:val="24"/>
          <w:szCs w:val="24"/>
        </w:rPr>
        <w:t>с. Казачье ул</w:t>
      </w:r>
      <w:r>
        <w:rPr>
          <w:rFonts w:ascii="Arial" w:hAnsi="Arial" w:cs="Arial"/>
          <w:sz w:val="24"/>
          <w:szCs w:val="24"/>
        </w:rPr>
        <w:t>.</w:t>
      </w:r>
      <w:r w:rsidRPr="00E1127B">
        <w:rPr>
          <w:rFonts w:ascii="Arial" w:hAnsi="Arial" w:cs="Arial"/>
          <w:sz w:val="24"/>
          <w:szCs w:val="24"/>
        </w:rPr>
        <w:t xml:space="preserve"> Пионерская 22А</w:t>
      </w:r>
    </w:p>
    <w:p w:rsidR="00E1127B" w:rsidRPr="00E1127B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E1127B">
        <w:rPr>
          <w:rFonts w:ascii="Arial" w:hAnsi="Arial" w:cs="Arial"/>
          <w:sz w:val="24"/>
          <w:szCs w:val="24"/>
        </w:rPr>
        <w:t>с. Казачье ул</w:t>
      </w:r>
      <w:r>
        <w:rPr>
          <w:rFonts w:ascii="Arial" w:hAnsi="Arial" w:cs="Arial"/>
          <w:sz w:val="24"/>
          <w:szCs w:val="24"/>
        </w:rPr>
        <w:t>.</w:t>
      </w:r>
      <w:r w:rsidRPr="00E1127B">
        <w:rPr>
          <w:rFonts w:ascii="Arial" w:hAnsi="Arial" w:cs="Arial"/>
          <w:sz w:val="24"/>
          <w:szCs w:val="24"/>
        </w:rPr>
        <w:t xml:space="preserve"> Пионерская 8В</w:t>
      </w:r>
    </w:p>
    <w:p w:rsidR="00E1127B" w:rsidRPr="00E1127B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E1127B">
        <w:rPr>
          <w:rFonts w:ascii="Arial" w:hAnsi="Arial" w:cs="Arial"/>
          <w:sz w:val="24"/>
          <w:szCs w:val="24"/>
        </w:rPr>
        <w:t>4.2.2. Жилые дома, квартиры села Казачье закрепл</w:t>
      </w:r>
      <w:r>
        <w:rPr>
          <w:rFonts w:ascii="Arial" w:hAnsi="Arial" w:cs="Arial"/>
          <w:sz w:val="24"/>
          <w:szCs w:val="24"/>
        </w:rPr>
        <w:t>яются</w:t>
      </w:r>
      <w:r w:rsidRPr="00E1127B">
        <w:rPr>
          <w:rFonts w:ascii="Arial" w:hAnsi="Arial" w:cs="Arial"/>
          <w:sz w:val="24"/>
          <w:szCs w:val="24"/>
        </w:rPr>
        <w:t xml:space="preserve"> за соответствующими контейнерными площадками постановлением администрации МО «Казачье».</w:t>
      </w:r>
    </w:p>
    <w:p w:rsidR="00E1127B" w:rsidRPr="00E1127B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E1127B">
        <w:rPr>
          <w:rFonts w:ascii="Arial" w:hAnsi="Arial" w:cs="Arial"/>
          <w:sz w:val="24"/>
          <w:szCs w:val="24"/>
        </w:rPr>
        <w:t>4.2.3. Вывоз твердых коммунальных отходов осуществляет Региональный оператор на площадку временного накопления отходов (при наличии таковой) или на Полигон ТКО на 5-й км Александровского тракта.</w:t>
      </w:r>
    </w:p>
    <w:p w:rsidR="00E1127B" w:rsidRPr="00E1127B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E1127B">
        <w:rPr>
          <w:rFonts w:ascii="Arial" w:hAnsi="Arial" w:cs="Arial"/>
          <w:sz w:val="24"/>
          <w:szCs w:val="24"/>
        </w:rPr>
        <w:lastRenderedPageBreak/>
        <w:t xml:space="preserve">4.2.4. Контейнерные площадки на территории села </w:t>
      </w:r>
      <w:proofErr w:type="gramStart"/>
      <w:r w:rsidRPr="00E1127B">
        <w:rPr>
          <w:rFonts w:ascii="Arial" w:hAnsi="Arial" w:cs="Arial"/>
          <w:sz w:val="24"/>
          <w:szCs w:val="24"/>
        </w:rPr>
        <w:t>Казачье</w:t>
      </w:r>
      <w:proofErr w:type="gramEnd"/>
      <w:r w:rsidRPr="00E1127B">
        <w:rPr>
          <w:rFonts w:ascii="Arial" w:hAnsi="Arial" w:cs="Arial"/>
          <w:sz w:val="24"/>
          <w:szCs w:val="24"/>
        </w:rPr>
        <w:t xml:space="preserve"> доступны для сбора твердых коммунальных отходов всем жителям села, Индивидуальным предпринимателям, Юридическим лицам независимо от их форм собственности.</w:t>
      </w:r>
    </w:p>
    <w:p w:rsidR="00E1127B" w:rsidRPr="00E1127B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E1127B">
        <w:rPr>
          <w:rFonts w:ascii="Arial" w:hAnsi="Arial" w:cs="Arial"/>
          <w:sz w:val="24"/>
          <w:szCs w:val="24"/>
        </w:rPr>
        <w:t xml:space="preserve">4.2.5. Вывоз твердых коммунальных отходов с контейнерных площадок Региональным оператором осуществляется строго по установленному </w:t>
      </w:r>
      <w:proofErr w:type="gramStart"/>
      <w:r w:rsidRPr="00E1127B">
        <w:rPr>
          <w:rFonts w:ascii="Arial" w:hAnsi="Arial" w:cs="Arial"/>
          <w:sz w:val="24"/>
          <w:szCs w:val="24"/>
        </w:rPr>
        <w:t>графику</w:t>
      </w:r>
      <w:proofErr w:type="gramEnd"/>
      <w:r w:rsidRPr="00E1127B">
        <w:rPr>
          <w:rFonts w:ascii="Arial" w:hAnsi="Arial" w:cs="Arial"/>
          <w:sz w:val="24"/>
          <w:szCs w:val="24"/>
        </w:rPr>
        <w:t xml:space="preserve"> согласованному</w:t>
      </w:r>
      <w:r>
        <w:rPr>
          <w:rFonts w:ascii="Arial" w:hAnsi="Arial" w:cs="Arial"/>
          <w:sz w:val="24"/>
          <w:szCs w:val="24"/>
        </w:rPr>
        <w:t xml:space="preserve"> с</w:t>
      </w:r>
      <w:r w:rsidRPr="00E1127B">
        <w:rPr>
          <w:rFonts w:ascii="Arial" w:hAnsi="Arial" w:cs="Arial"/>
          <w:sz w:val="24"/>
          <w:szCs w:val="24"/>
        </w:rPr>
        <w:t xml:space="preserve"> органами местного самоуправления.</w:t>
      </w:r>
    </w:p>
    <w:p w:rsidR="00E1127B" w:rsidRPr="00E1127B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E1127B">
        <w:rPr>
          <w:rFonts w:ascii="Arial" w:hAnsi="Arial" w:cs="Arial"/>
          <w:sz w:val="24"/>
          <w:szCs w:val="24"/>
        </w:rPr>
        <w:t>4.2.6. Предельный единый тариф на услугу оператора по обращению с твердыми коммунальными отходами (зона 2) в отношен</w:t>
      </w:r>
      <w:proofErr w:type="gramStart"/>
      <w:r w:rsidRPr="00E1127B">
        <w:rPr>
          <w:rFonts w:ascii="Arial" w:hAnsi="Arial" w:cs="Arial"/>
          <w:sz w:val="24"/>
          <w:szCs w:val="24"/>
        </w:rPr>
        <w:t>ии ООО</w:t>
      </w:r>
      <w:proofErr w:type="gramEnd"/>
      <w:r w:rsidRPr="00E1127B">
        <w:rPr>
          <w:rFonts w:ascii="Arial" w:hAnsi="Arial" w:cs="Arial"/>
          <w:sz w:val="24"/>
          <w:szCs w:val="24"/>
        </w:rPr>
        <w:t xml:space="preserve"> «РТ-НЭО Иркутск» установлен приказом Службы по тарифам Иркутской области от 18.09.2018 года №394-спр – с 01.07.2019 года по 31.12.2019 года – 594,53 для всех физических и юридических лиц.</w:t>
      </w:r>
    </w:p>
    <w:p w:rsidR="00E1127B" w:rsidRPr="00E1127B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E1127B">
        <w:rPr>
          <w:rFonts w:ascii="Arial" w:hAnsi="Arial" w:cs="Arial"/>
          <w:sz w:val="24"/>
          <w:szCs w:val="24"/>
        </w:rPr>
        <w:t>4.2.7. Предельные нормативы накопления твердых коммунальных отходов на территории муниципального образования «</w:t>
      </w:r>
      <w:proofErr w:type="spellStart"/>
      <w:r w:rsidRPr="00E1127B">
        <w:rPr>
          <w:rFonts w:ascii="Arial" w:hAnsi="Arial" w:cs="Arial"/>
          <w:sz w:val="24"/>
          <w:szCs w:val="24"/>
        </w:rPr>
        <w:t>Боханский</w:t>
      </w:r>
      <w:proofErr w:type="spellEnd"/>
      <w:r w:rsidRPr="00E1127B">
        <w:rPr>
          <w:rFonts w:ascii="Arial" w:hAnsi="Arial" w:cs="Arial"/>
          <w:sz w:val="24"/>
          <w:szCs w:val="24"/>
        </w:rPr>
        <w:t xml:space="preserve"> район» установлен приказом министерства жилищной политики, энергетики и транспорта Иркутской области от 28.12.2018 года №138-мпр. Для физических лиц (жителей села) установлен норматив накопления 0,063 куб. </w:t>
      </w:r>
      <w:proofErr w:type="gramStart"/>
      <w:r w:rsidRPr="00E1127B">
        <w:rPr>
          <w:rFonts w:ascii="Arial" w:hAnsi="Arial" w:cs="Arial"/>
          <w:sz w:val="24"/>
          <w:szCs w:val="24"/>
        </w:rPr>
        <w:t>м</w:t>
      </w:r>
      <w:proofErr w:type="gramEnd"/>
      <w:r w:rsidRPr="00E1127B">
        <w:rPr>
          <w:rFonts w:ascii="Arial" w:hAnsi="Arial" w:cs="Arial"/>
          <w:sz w:val="24"/>
          <w:szCs w:val="24"/>
        </w:rPr>
        <w:t xml:space="preserve"> с общей площади жилого помещения.</w:t>
      </w:r>
    </w:p>
    <w:p w:rsidR="00E1127B" w:rsidRPr="00E1127B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27B">
        <w:rPr>
          <w:rFonts w:ascii="Arial" w:hAnsi="Arial" w:cs="Arial"/>
          <w:sz w:val="24"/>
          <w:szCs w:val="24"/>
        </w:rPr>
        <w:t>4.2.8. Физические и Юридические лица заключают договора на оказание услуг по сбору ТКО с Региональным оператором зоны ЮГ «РТ-НЭО Иркутск» и производят ежемесячную оплату за услугу по указанным нормативам и тарифу в (п.п.4.2.6., 4.2.7.).</w:t>
      </w:r>
    </w:p>
    <w:p w:rsidR="00E1127B" w:rsidRPr="00E1127B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27B">
        <w:rPr>
          <w:rFonts w:ascii="Arial" w:hAnsi="Arial" w:cs="Arial"/>
          <w:sz w:val="24"/>
          <w:szCs w:val="24"/>
          <w:lang w:eastAsia="ru-RU"/>
        </w:rPr>
        <w:t xml:space="preserve">4.2.9. Администрация МО «Казачье» осуществляет непосредственный </w:t>
      </w:r>
      <w:proofErr w:type="gramStart"/>
      <w:r w:rsidRPr="00E1127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E1127B">
        <w:rPr>
          <w:rFonts w:ascii="Arial" w:hAnsi="Arial" w:cs="Arial"/>
          <w:sz w:val="24"/>
          <w:szCs w:val="24"/>
          <w:lang w:eastAsia="ru-RU"/>
        </w:rPr>
        <w:t xml:space="preserve"> выполнением согласованного графика вывоза ТКО Региональным оператором с контейнерных площадок и в случае нарушения направляет письма в контрольно-надзорные органы для оперативного решения проблемы. </w:t>
      </w:r>
    </w:p>
    <w:p w:rsidR="00E1127B" w:rsidRPr="00E1127B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27B">
        <w:rPr>
          <w:rFonts w:ascii="Arial" w:hAnsi="Arial" w:cs="Arial"/>
          <w:sz w:val="24"/>
          <w:szCs w:val="24"/>
          <w:lang w:eastAsia="ru-RU"/>
        </w:rPr>
        <w:t>4.2.10. Администрация МО «Казачье» совместно с Региональным оператором определяет поля компостирования для сельских поселений муниципального образования «Казачье» и устанавливает постановлением администрации МО «Казачье» порядок и перечень отходов для размещения на полях компостирования жителями сельских поселений.</w:t>
      </w:r>
    </w:p>
    <w:p w:rsidR="00E1127B" w:rsidRDefault="00E1127B" w:rsidP="00E1127B">
      <w:pPr>
        <w:pStyle w:val="1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/>
        <w:t>5.Порядок организации уборки территории МО «Казачье».</w:t>
      </w:r>
    </w:p>
    <w:p w:rsidR="00E1127B" w:rsidRDefault="00E1127B" w:rsidP="00E1127B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/>
        <w:t xml:space="preserve">             5.1. Ответственность за производство уборки, в соответствии с «Правилами благоустройства на территории МО «Казачье»», возлагается на руководителей предприятий, организаций, учреждений независимо от форм собственности и ведомственной подчиненности и физических лиц.</w:t>
      </w:r>
    </w:p>
    <w:p w:rsidR="00E1127B" w:rsidRDefault="00E1127B" w:rsidP="00E1127B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5.1.1. Юридическим лицам, индивидуальным предпринимателям и физическим лицам необходимо обеспечить систематическую уборку (ручную, механизированную) закрепленных за ними прилегающих территорий в соответствии с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СанПиН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42-128-4690-88 «Санитарные правила содержания территорий населенных мест».</w:t>
      </w:r>
    </w:p>
    <w:p w:rsidR="00E1127B" w:rsidRDefault="00E1127B" w:rsidP="00E1127B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5.1.2. Благоустройство, озеленение и санитарное содержание территории МО «Казачье» обеспечиваются силами и средствами юридических лиц, индивидуальными предпринимателями и физическими лицами, администрацией МО «Казачье».</w:t>
      </w:r>
    </w:p>
    <w:p w:rsidR="00E1127B" w:rsidRDefault="00E1127B" w:rsidP="00E1127B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5.1.3. Юридические лица, индивидуальные предприниматели и физические лица должны соблюдать чистоту и поддерживать порядок на территории индивидуальной застройки.</w:t>
      </w:r>
    </w:p>
    <w:p w:rsidR="00E1127B" w:rsidRDefault="00E1127B" w:rsidP="00E1127B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5.1.4. Обязательным для владельцев точек выносной и мелкорозничной торговли является уборка прилегающей территории и вывоз твердых бытовых </w:t>
      </w: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отходов в соответствии с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СанПин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42-128-4690-88 «Санитарные правила содержания территорий населенных мест».</w:t>
      </w:r>
    </w:p>
    <w:p w:rsidR="00E1127B" w:rsidRDefault="00E1127B" w:rsidP="00E1127B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/>
        <w:t xml:space="preserve">         5.1.5. Юридические лица и индивидуальные предприниматели обязаны содержать в образцовом порядке магазины и малые архитектурные формы, производить их ремонт и окраску, согласовывая колер окраски с администрацией поселения.</w:t>
      </w:r>
      <w:r>
        <w:rPr>
          <w:rFonts w:ascii="Arial" w:hAnsi="Arial" w:cs="Arial"/>
          <w:sz w:val="24"/>
          <w:szCs w:val="24"/>
          <w:lang w:eastAsia="ru-RU"/>
        </w:rPr>
        <w:br/>
        <w:t xml:space="preserve">          5.1.6. У  входов в предприятия торговли, в других местах массового пребывания людей выставляются урны, оборудованные крышками или навесами для предотвращения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разветривания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мусора, за чистоту которых несут ответственность юридические лица и индивидуальные предприниматели, осуществляющие уборку закрепленных за ними территорий. Количество урн устанавливается в соответствии с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СанПиН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42-128-4690-88 «Санитарные правила содержания территорий населенных мест». Урны приобретаются (изготавливаются) юридическими лицами и индивидуальными  предпринимателями за свой счет и устанавливаются на закрепленных за ним территориях. За чистоту урн несут ответственность их собственники. Запрещается установка в качестве урн приспособленной тары (коробки, ведра и тому подобное). </w:t>
      </w:r>
    </w:p>
    <w:p w:rsidR="00E1127B" w:rsidRDefault="00E1127B" w:rsidP="00E1127B">
      <w:pPr>
        <w:pStyle w:val="1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/>
        <w:t>6. Ответственность за организацию и производство уборочных работ возлагается:</w:t>
      </w:r>
    </w:p>
    <w:p w:rsidR="00E1127B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/>
        <w:t xml:space="preserve">           6.1. По уборке улично-дорожной сети на администрацию поселения.</w:t>
      </w:r>
      <w:r>
        <w:rPr>
          <w:rFonts w:ascii="Arial" w:hAnsi="Arial" w:cs="Arial"/>
          <w:sz w:val="24"/>
          <w:szCs w:val="24"/>
          <w:lang w:eastAsia="ru-RU"/>
        </w:rPr>
        <w:br/>
        <w:t xml:space="preserve">           6.2. По уборке закрепленных прилегающих территорий к жилым домам  на собственников жилых домов.</w:t>
      </w:r>
    </w:p>
    <w:p w:rsidR="00E1127B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6.3. По уборке территорий предприятий и прилегающих территорий предприятий, организаций, учреждений и хозяйствующих субъектов на юридические лица или иные хозяйствующие субъекты или физические лица, в собственности которых находятся данные предприятия.</w:t>
      </w:r>
    </w:p>
    <w:p w:rsidR="00E1127B" w:rsidRDefault="00E1127B" w:rsidP="00E1127B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6.4. За уборку мест торговли, территорий, прилегающих к объектам торговли (рынки,   торговые павильоны, быстровозводимые торговые комплексы, палатки, и т.д.) в радиусе </w:t>
      </w:r>
      <w:smartTag w:uri="urn:schemas-microsoft-com:office:smarttags" w:element="metricconverter">
        <w:smartTagPr>
          <w:attr w:name="ProductID" w:val="25 м"/>
        </w:smartTagPr>
        <w:r>
          <w:rPr>
            <w:rFonts w:ascii="Arial" w:hAnsi="Arial" w:cs="Arial"/>
            <w:sz w:val="24"/>
            <w:szCs w:val="24"/>
            <w:lang w:eastAsia="ru-RU"/>
          </w:rPr>
          <w:t>25 м</w:t>
        </w:r>
      </w:smartTag>
      <w:r>
        <w:rPr>
          <w:rFonts w:ascii="Arial" w:hAnsi="Arial" w:cs="Arial"/>
          <w:sz w:val="24"/>
          <w:szCs w:val="24"/>
          <w:lang w:eastAsia="ru-RU"/>
        </w:rPr>
        <w:t xml:space="preserve"> от границ земельного участка, выделенного под размещение данного объекта  на владельцев объектов торговли. Запрещается складирование тары на прилегающих газонах, крышах торговых палаток, киосков и т.д. Ответственность за неустановленную торговлю в указанной зоне несут владельцы объектов и территорий.</w:t>
      </w:r>
    </w:p>
    <w:p w:rsidR="00E1127B" w:rsidRDefault="00E1127B" w:rsidP="00E1127B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6.5. За уборку территорий, прилегающих к трансформаторным и распределительным подстанциям, другим инженерным сооружениям, опорам ЛЭП в радиусе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Arial" w:hAnsi="Arial" w:cs="Arial"/>
            <w:sz w:val="24"/>
            <w:szCs w:val="24"/>
            <w:lang w:eastAsia="ru-RU"/>
          </w:rPr>
          <w:t>10 метров</w:t>
        </w:r>
      </w:smartTag>
      <w:r>
        <w:rPr>
          <w:rFonts w:ascii="Arial" w:hAnsi="Arial" w:cs="Arial"/>
          <w:sz w:val="24"/>
          <w:szCs w:val="24"/>
          <w:lang w:eastAsia="ru-RU"/>
        </w:rPr>
        <w:t xml:space="preserve"> от границ земельного участка, выделенного под размещение данного объекта, на балансодержателей данных объектов.</w:t>
      </w:r>
    </w:p>
    <w:p w:rsidR="00E1127B" w:rsidRDefault="00E1127B" w:rsidP="00E1127B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6.6. За уборку и вывоз бытового мусора, снега с территорий организаций и предприятий  на балансодержателей, организации, и хозяйствующих субъектов, эксплуатирующие данные объекты.</w:t>
      </w:r>
    </w:p>
    <w:p w:rsidR="00E1127B" w:rsidRDefault="00E1127B" w:rsidP="00E1127B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6.7.За уборку и содержание территории, примыкающей к объекту любого назначения и любой формы собственности предприятий, организаций и учреждений, иных хозяйствующих субъектов, прилегающей к ним территории в границах до бордюра проезжей части дороги, при отсутствии проезжей части дороги не менее </w:t>
      </w:r>
      <w:smartTag w:uri="urn:schemas-microsoft-com:office:smarttags" w:element="metricconverter">
        <w:smartTagPr>
          <w:attr w:name="ProductID" w:val="25 метров"/>
        </w:smartTagPr>
        <w:r>
          <w:rPr>
            <w:rFonts w:ascii="Arial" w:hAnsi="Arial" w:cs="Arial"/>
            <w:sz w:val="24"/>
            <w:szCs w:val="24"/>
            <w:lang w:eastAsia="ru-RU"/>
          </w:rPr>
          <w:t>25 метров</w:t>
        </w:r>
      </w:smartTag>
      <w:r>
        <w:rPr>
          <w:rFonts w:ascii="Arial" w:hAnsi="Arial" w:cs="Arial"/>
          <w:sz w:val="24"/>
          <w:szCs w:val="24"/>
          <w:lang w:eastAsia="ru-RU"/>
        </w:rPr>
        <w:t xml:space="preserve"> по периметру от ограждения или от границ земельного участка, в соответствии с договором, на руководителей предприятий, учреждений, организаций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в собственности, владении, аренде, в пользовании которых находятся строения, расположенные на указанных территориях. В случае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если в одном здании располагаются несколько пользователей (арендаторов), </w:t>
      </w:r>
      <w:r>
        <w:rPr>
          <w:rFonts w:ascii="Arial" w:hAnsi="Arial" w:cs="Arial"/>
          <w:sz w:val="24"/>
          <w:szCs w:val="24"/>
          <w:lang w:eastAsia="ru-RU"/>
        </w:rPr>
        <w:lastRenderedPageBreak/>
        <w:t>ответственность за санитарное содержание прилегающей территории возлагается на собственника здания либо его уполномоченного представителя. Если на территории находится несколько пользователей, границы уборки определяются соглашением между пользователями.</w:t>
      </w:r>
    </w:p>
    <w:p w:rsidR="00E1127B" w:rsidRDefault="00E1127B" w:rsidP="00E1127B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/>
        <w:t xml:space="preserve">           6.8. За уборку и содержание подъездов к территориям предприятий, учреждений, организаций  в соответствии с договором, на руководителей предприятий, учреждений, организаций в собственности, владении, аренде которых находятся строения, расположенные на указанных территориях.</w:t>
      </w:r>
    </w:p>
    <w:p w:rsidR="00E1127B" w:rsidRDefault="00E1127B" w:rsidP="00E1127B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/>
        <w:t xml:space="preserve">           6.9. За уборку и содержание длительное время не используемых и не осваиваемых территорий, территорий после сноса строений  в соответствии с договором, на заказчика, которому отведена данная территория, при отсутствии таковых  на администрацию поселения.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организацией уборки данных территорий возлагается на председателя по санитарной очистке </w:t>
      </w:r>
    </w:p>
    <w:p w:rsidR="00E1127B" w:rsidRDefault="00E1127B" w:rsidP="00E1127B">
      <w:pPr>
        <w:pStyle w:val="1"/>
        <w:rPr>
          <w:rFonts w:ascii="Arial" w:hAnsi="Arial" w:cs="Arial"/>
          <w:sz w:val="24"/>
          <w:szCs w:val="24"/>
          <w:lang w:eastAsia="ru-RU"/>
        </w:rPr>
      </w:pPr>
    </w:p>
    <w:p w:rsidR="00E1127B" w:rsidRDefault="00E1127B" w:rsidP="00E1127B">
      <w:pPr>
        <w:pStyle w:val="1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/>
        <w:t>7. Ответственность за нарушение порядка организации санитарного содержания территории МО «Казачье».</w:t>
      </w:r>
    </w:p>
    <w:p w:rsidR="00E1127B" w:rsidRDefault="00E1127B" w:rsidP="00E1127B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/>
        <w:t xml:space="preserve">           7.1. Контроль за соблюдением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порядка организации санитарного содержания территории поселения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осуществляет администрация МО «Казачье», орган санитарно-эпидемиологической службы и органы внутренних дел в пределах их компетенции.</w:t>
      </w:r>
    </w:p>
    <w:p w:rsidR="00E1127B" w:rsidRDefault="00E1127B" w:rsidP="00E1127B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7.2. Лица, виновные в нарушении порядка организации санитарного содержания территории МО «Казачье», привлекаются к ответственности в соответствии с законодательством Российской Федерации и «Правилами благоустройства на территории МО «Казачье».</w:t>
      </w:r>
    </w:p>
    <w:p w:rsidR="00E1127B" w:rsidRDefault="00E1127B" w:rsidP="00E1127B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7.3.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нарушений.</w:t>
      </w:r>
    </w:p>
    <w:p w:rsidR="00E1127B" w:rsidRDefault="00E1127B" w:rsidP="00E1127B">
      <w:pPr>
        <w:pStyle w:val="a4"/>
        <w:rPr>
          <w:rFonts w:ascii="Arial" w:hAnsi="Arial" w:cs="Arial"/>
          <w:color w:val="000000"/>
        </w:rPr>
      </w:pP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46FA"/>
    <w:multiLevelType w:val="hybridMultilevel"/>
    <w:tmpl w:val="E4FAD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27B"/>
    <w:rsid w:val="00046E98"/>
    <w:rsid w:val="00331874"/>
    <w:rsid w:val="005A1AEA"/>
    <w:rsid w:val="006F0B29"/>
    <w:rsid w:val="00706536"/>
    <w:rsid w:val="00AF5A67"/>
    <w:rsid w:val="00CD6052"/>
    <w:rsid w:val="00E1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27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1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E112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11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rsid w:val="00E1127B"/>
    <w:pPr>
      <w:spacing w:after="0" w:line="240" w:lineRule="auto"/>
      <w:ind w:firstLine="709"/>
    </w:pPr>
    <w:rPr>
      <w:rFonts w:ascii="Times New Roman" w:eastAsia="Times New Roman" w:hAnsi="Times New Roman" w:cs="Times New Roman"/>
      <w:spacing w:val="8"/>
      <w:kern w:val="144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1127B"/>
    <w:rPr>
      <w:rFonts w:ascii="Times New Roman" w:eastAsia="Times New Roman" w:hAnsi="Times New Roman" w:cs="Times New Roman"/>
      <w:spacing w:val="8"/>
      <w:kern w:val="144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2019-02-04T04:10:00Z</dcterms:created>
  <dcterms:modified xsi:type="dcterms:W3CDTF">2019-02-04T04:21:00Z</dcterms:modified>
</cp:coreProperties>
</file>