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87" w:rsidRDefault="00424287" w:rsidP="0042428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01.2017г.  №3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424287" w:rsidRDefault="00424287" w:rsidP="00424287">
      <w:pPr>
        <w:jc w:val="center"/>
        <w:rPr>
          <w:rFonts w:ascii="Arial" w:hAnsi="Arial" w:cs="Arial"/>
          <w:b/>
          <w:sz w:val="32"/>
          <w:szCs w:val="32"/>
        </w:rPr>
      </w:pPr>
    </w:p>
    <w:p w:rsidR="00424287" w:rsidRDefault="00424287" w:rsidP="0042428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ПРЕКРАЩЕНИИ ПОСТОЯННОГО (БЕССРОЧНОГО) ПОЛЬЗОВАНИЯ ЗЕМЕЛЬНЫМ УЧАСТКОМ»</w:t>
      </w:r>
    </w:p>
    <w:p w:rsidR="00424287" w:rsidRDefault="00424287" w:rsidP="00424287">
      <w:pPr>
        <w:rPr>
          <w:sz w:val="28"/>
        </w:rPr>
      </w:pPr>
    </w:p>
    <w:p w:rsidR="00424287" w:rsidRDefault="00424287" w:rsidP="0042428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На основании  ст.45, 53 Земельного кодекса, п.3 ч.1  ст.15 Федерального закона от 06.10.2003г. №131- ФЗ  «Об общих принципах организации местного самоуправления в РФ», руководствуясь ч.1 ст.20 Устава МО «Казачье»:</w:t>
      </w:r>
    </w:p>
    <w:p w:rsidR="00424287" w:rsidRDefault="00424287" w:rsidP="00424287">
      <w:pPr>
        <w:pStyle w:val="a3"/>
      </w:pPr>
    </w:p>
    <w:p w:rsidR="00424287" w:rsidRDefault="00424287" w:rsidP="0042428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24287" w:rsidRDefault="00424287" w:rsidP="00424287">
      <w:pPr>
        <w:jc w:val="both"/>
        <w:rPr>
          <w:sz w:val="28"/>
        </w:rPr>
      </w:pPr>
    </w:p>
    <w:p w:rsidR="00424287" w:rsidRDefault="00424287" w:rsidP="00424287">
      <w:pPr>
        <w:tabs>
          <w:tab w:val="num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1.Прекратить постоянное (бессрочное) пользование земельным участком, предоставленного согласно Постановления администрации муниципального образования «Казачье» от 24.11.2016г. №206 «О предоставлении в постоянное (бессрочное) пользование земельного участка администрации МО «Казачье», с кадастровым №85:03:120101:943, разрешенное использование: для ведения личного подсобного хозяйства, находящий по адресу: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Казачье, ул. </w:t>
      </w:r>
      <w:proofErr w:type="spellStart"/>
      <w:r>
        <w:rPr>
          <w:rFonts w:ascii="Arial" w:hAnsi="Arial" w:cs="Arial"/>
          <w:sz w:val="24"/>
          <w:szCs w:val="24"/>
        </w:rPr>
        <w:t>Евсеевская</w:t>
      </w:r>
      <w:proofErr w:type="spellEnd"/>
      <w:r>
        <w:rPr>
          <w:rFonts w:ascii="Arial" w:hAnsi="Arial" w:cs="Arial"/>
          <w:sz w:val="24"/>
          <w:szCs w:val="24"/>
        </w:rPr>
        <w:t>, д.13, общей площадью 1787 кв.м.</w:t>
      </w:r>
      <w:proofErr w:type="gramEnd"/>
    </w:p>
    <w:p w:rsidR="00424287" w:rsidRDefault="00424287" w:rsidP="00424287">
      <w:pPr>
        <w:tabs>
          <w:tab w:val="num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2.Администрации МО «Казачье» обеспечить государственную регистрацию прекращения постоянного (бессрочного) пользования на земельные участки в соответствии с Федеральным Законом от 21 июля 1997г. №122-ФЗ «О государственной регистрации прав на недвижимое имущество и сделок  с ним».</w:t>
      </w:r>
    </w:p>
    <w:p w:rsidR="00424287" w:rsidRDefault="00424287" w:rsidP="00424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287" w:rsidRDefault="00424287" w:rsidP="00424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287" w:rsidRDefault="00424287" w:rsidP="0042428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4287" w:rsidRDefault="00424287" w:rsidP="004242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  «Казачье»                                         </w:t>
      </w:r>
    </w:p>
    <w:p w:rsidR="00424287" w:rsidRDefault="00424287" w:rsidP="0042428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BD40B7" w:rsidRDefault="00BD40B7"/>
    <w:sectPr w:rsidR="00BD40B7" w:rsidSect="00BD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87"/>
    <w:rsid w:val="00424287"/>
    <w:rsid w:val="00BD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242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242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2017-01-31T03:42:00Z</dcterms:created>
  <dcterms:modified xsi:type="dcterms:W3CDTF">2017-01-31T03:42:00Z</dcterms:modified>
</cp:coreProperties>
</file>