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C" w:rsidRDefault="00EE0C9C" w:rsidP="00EE0C9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EE0C9C" w:rsidRDefault="00EE0C9C" w:rsidP="00EE0C9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EE0C9C" w:rsidRDefault="00EE0C9C" w:rsidP="00EE0C9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EE0C9C" w:rsidRDefault="00EE0C9C" w:rsidP="00EE0C9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EE0C9C" w:rsidRDefault="00EE0C9C" w:rsidP="00EE0C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EE0C9C" w:rsidRDefault="00EE0C9C" w:rsidP="00EE0C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E0C9C" w:rsidRDefault="00EE0C9C" w:rsidP="00EE0C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E0C9C" w:rsidRDefault="00EE0C9C" w:rsidP="00EE0C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EE0C9C" w:rsidRDefault="00EE0C9C" w:rsidP="00EE0C9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15.03.2016 г.  № 37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EE0C9C" w:rsidRPr="00DC3726" w:rsidRDefault="00EE0C9C" w:rsidP="00EE0C9C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EE0C9C" w:rsidRPr="00DC3726" w:rsidRDefault="00EE0C9C" w:rsidP="00EE0C9C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собственнику  нежилого здания</w:t>
      </w:r>
    </w:p>
    <w:p w:rsidR="00EE0C9C" w:rsidRPr="00DC3726" w:rsidRDefault="00EE0C9C" w:rsidP="00EE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0C9C" w:rsidRPr="00DC3726" w:rsidRDefault="00EE0C9C" w:rsidP="00EE0C9C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3726">
        <w:rPr>
          <w:rFonts w:ascii="Times New Roman" w:hAnsi="Times New Roman" w:cs="Times New Roman"/>
          <w:sz w:val="28"/>
          <w:szCs w:val="28"/>
        </w:rPr>
        <w:t xml:space="preserve">На основании п. 3, ч. 1.1, ст. 36 Земельного кодекса Российской Федерации, Положения «О порядке определения цены земельных участков,  находящихся в государственной  собственности Иркутской области, и земельных участков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утвержденное Правительством Иркутской области 05 мая 2015 г. № 202-пп,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F4ED9">
        <w:rPr>
          <w:rFonts w:ascii="Times New Roman" w:hAnsi="Times New Roman" w:cs="Times New Roman"/>
          <w:sz w:val="28"/>
          <w:szCs w:val="28"/>
        </w:rPr>
        <w:t>.12.2015 г</w:t>
      </w:r>
      <w:proofErr w:type="gramEnd"/>
      <w:r w:rsidRPr="00BF4ED9">
        <w:rPr>
          <w:rFonts w:ascii="Times New Roman" w:hAnsi="Times New Roman" w:cs="Times New Roman"/>
          <w:sz w:val="28"/>
          <w:szCs w:val="28"/>
        </w:rPr>
        <w:t xml:space="preserve">. № </w:t>
      </w:r>
      <w:r w:rsidRPr="00542E8A">
        <w:rPr>
          <w:rFonts w:ascii="Times New Roman" w:hAnsi="Times New Roman" w:cs="Times New Roman"/>
          <w:sz w:val="28"/>
          <w:szCs w:val="28"/>
        </w:rPr>
        <w:t>2906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DC3726">
        <w:rPr>
          <w:rFonts w:ascii="Times New Roman" w:hAnsi="Times New Roman" w:cs="Times New Roman"/>
          <w:sz w:val="28"/>
          <w:szCs w:val="28"/>
        </w:rPr>
        <w:t xml:space="preserve">, заявления </w:t>
      </w:r>
      <w:r>
        <w:rPr>
          <w:rFonts w:ascii="Times New Roman" w:hAnsi="Times New Roman" w:cs="Times New Roman"/>
          <w:sz w:val="28"/>
          <w:szCs w:val="28"/>
        </w:rPr>
        <w:t>Соловьевой Е.А.</w:t>
      </w:r>
      <w:r w:rsidRPr="00DC3726">
        <w:rPr>
          <w:rFonts w:ascii="Times New Roman" w:hAnsi="Times New Roman" w:cs="Times New Roman"/>
          <w:sz w:val="28"/>
          <w:szCs w:val="28"/>
        </w:rPr>
        <w:t>, руководствуясь Уставом МО «Казачье»</w:t>
      </w:r>
    </w:p>
    <w:p w:rsidR="00EE0C9C" w:rsidRPr="00DC3726" w:rsidRDefault="00EE0C9C" w:rsidP="00EE0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0C9C" w:rsidRPr="00DC3726" w:rsidRDefault="00EE0C9C" w:rsidP="00EE0C9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1. Предоставить за плату в собственность по договору купли-продажи собственнику нежилого здания </w:t>
      </w:r>
      <w:r w:rsidRPr="008B7DAC">
        <w:rPr>
          <w:rFonts w:ascii="Times New Roman" w:hAnsi="Times New Roman" w:cs="Times New Roman"/>
          <w:sz w:val="24"/>
          <w:szCs w:val="24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земельный участок, расположенный по адресу: 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C372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C3726">
        <w:rPr>
          <w:rFonts w:ascii="Times New Roman" w:hAnsi="Times New Roman" w:cs="Times New Roman"/>
          <w:sz w:val="24"/>
          <w:szCs w:val="24"/>
        </w:rPr>
        <w:t xml:space="preserve"> район, с. Казачье,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Евсеевская</w:t>
      </w:r>
      <w:proofErr w:type="spellEnd"/>
      <w:r w:rsidRPr="00DC3726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C3726">
        <w:rPr>
          <w:rFonts w:ascii="Times New Roman" w:hAnsi="Times New Roman" w:cs="Times New Roman"/>
          <w:sz w:val="24"/>
          <w:szCs w:val="24"/>
        </w:rPr>
        <w:t xml:space="preserve"> А, с кадастровым № 85:03:120101:</w:t>
      </w:r>
      <w:r>
        <w:rPr>
          <w:rFonts w:ascii="Times New Roman" w:hAnsi="Times New Roman" w:cs="Times New Roman"/>
          <w:sz w:val="24"/>
          <w:szCs w:val="24"/>
        </w:rPr>
        <w:t>781</w:t>
      </w:r>
      <w:r w:rsidRPr="00DC3726">
        <w:rPr>
          <w:rFonts w:ascii="Times New Roman" w:hAnsi="Times New Roman" w:cs="Times New Roman"/>
          <w:sz w:val="24"/>
          <w:szCs w:val="24"/>
        </w:rPr>
        <w:t>, разреш</w:t>
      </w:r>
      <w:r>
        <w:rPr>
          <w:rFonts w:ascii="Times New Roman" w:hAnsi="Times New Roman" w:cs="Times New Roman"/>
          <w:sz w:val="24"/>
          <w:szCs w:val="24"/>
        </w:rPr>
        <w:t xml:space="preserve">енное использование: под объект </w:t>
      </w:r>
      <w:r w:rsidRPr="00DC3726">
        <w:rPr>
          <w:rFonts w:ascii="Times New Roman" w:hAnsi="Times New Roman" w:cs="Times New Roman"/>
          <w:sz w:val="24"/>
          <w:szCs w:val="24"/>
        </w:rPr>
        <w:t xml:space="preserve">торговли, общей площадью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кв.м., с кадастровой </w:t>
      </w:r>
      <w:r w:rsidRPr="00542E8A">
        <w:rPr>
          <w:rFonts w:ascii="Times New Roman" w:hAnsi="Times New Roman" w:cs="Times New Roman"/>
          <w:sz w:val="24"/>
          <w:szCs w:val="24"/>
        </w:rPr>
        <w:t xml:space="preserve">стоимостью </w:t>
      </w:r>
      <w:r>
        <w:rPr>
          <w:rFonts w:ascii="Times New Roman" w:hAnsi="Times New Roman" w:cs="Times New Roman"/>
          <w:sz w:val="24"/>
          <w:szCs w:val="24"/>
        </w:rPr>
        <w:t>31452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тридцать одна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четыреста пятьдесят два</w:t>
      </w:r>
      <w:r w:rsidRPr="00DC3726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3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коп.,  сумма продажи в размере 7,5 (семь целых пять десятых) процента от кадастровой стоимости составляет </w:t>
      </w:r>
      <w:r>
        <w:rPr>
          <w:rFonts w:ascii="Times New Roman" w:hAnsi="Times New Roman" w:cs="Times New Roman"/>
          <w:sz w:val="24"/>
          <w:szCs w:val="24"/>
        </w:rPr>
        <w:t>2358</w:t>
      </w:r>
      <w:r w:rsidRPr="00DC372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тысячи </w:t>
      </w:r>
      <w:r>
        <w:rPr>
          <w:rFonts w:ascii="Times New Roman" w:hAnsi="Times New Roman" w:cs="Times New Roman"/>
          <w:sz w:val="24"/>
          <w:szCs w:val="24"/>
        </w:rPr>
        <w:t>триста пятьдесят восемь</w:t>
      </w:r>
      <w:proofErr w:type="gramEnd"/>
      <w:r w:rsidRPr="00DC3726">
        <w:rPr>
          <w:rFonts w:ascii="Times New Roman" w:hAnsi="Times New Roman" w:cs="Times New Roman"/>
          <w:sz w:val="24"/>
          <w:szCs w:val="24"/>
        </w:rPr>
        <w:t xml:space="preserve">) руб.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DC372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EE0C9C" w:rsidRPr="00DC3726" w:rsidRDefault="00EE0C9C" w:rsidP="00EE0C9C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EE0C9C" w:rsidRPr="00DC3726" w:rsidRDefault="00EE0C9C" w:rsidP="00EE0C9C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3. </w:t>
      </w:r>
      <w:r w:rsidRPr="008B7DAC">
        <w:rPr>
          <w:rFonts w:ascii="Times New Roman" w:hAnsi="Times New Roman" w:cs="Times New Roman"/>
          <w:sz w:val="24"/>
          <w:szCs w:val="24"/>
        </w:rPr>
        <w:t>Соловьевой Екатерине Алексеевне</w:t>
      </w:r>
      <w:r w:rsidRPr="00DC3726">
        <w:rPr>
          <w:rFonts w:ascii="Times New Roman" w:hAnsi="Times New Roman" w:cs="Times New Roman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DD0460" w:rsidRPr="00EE0C9C" w:rsidRDefault="00EE0C9C" w:rsidP="00EE0C9C">
      <w:pPr>
        <w:shd w:val="clear" w:color="auto" w:fill="FFFFFF"/>
        <w:spacing w:before="144" w:after="288" w:line="30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sectPr w:rsidR="00DD0460" w:rsidRPr="00EE0C9C" w:rsidSect="00DD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C9C"/>
    <w:rsid w:val="00DD0460"/>
    <w:rsid w:val="00EE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0C9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0C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2016-03-24T01:49:00Z</dcterms:created>
  <dcterms:modified xsi:type="dcterms:W3CDTF">2016-03-24T01:49:00Z</dcterms:modified>
</cp:coreProperties>
</file>