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41" w:rsidRPr="00D30777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973F41">
        <w:rPr>
          <w:rFonts w:ascii="Arial" w:hAnsi="Arial" w:cs="Arial"/>
          <w:b/>
          <w:sz w:val="30"/>
          <w:szCs w:val="30"/>
        </w:rPr>
        <w:t>22.0</w:t>
      </w:r>
      <w:r w:rsidR="00D30777">
        <w:rPr>
          <w:rFonts w:ascii="Arial" w:hAnsi="Arial" w:cs="Arial"/>
          <w:b/>
          <w:sz w:val="30"/>
          <w:szCs w:val="30"/>
          <w:lang w:val="en-US"/>
        </w:rPr>
        <w:t>4</w:t>
      </w:r>
      <w:r w:rsidRPr="00973F41">
        <w:rPr>
          <w:rFonts w:ascii="Arial" w:hAnsi="Arial" w:cs="Arial"/>
          <w:b/>
          <w:sz w:val="30"/>
          <w:szCs w:val="30"/>
        </w:rPr>
        <w:t>.2024г. №18</w:t>
      </w:r>
      <w:r w:rsidR="00D30777">
        <w:rPr>
          <w:rFonts w:ascii="Arial" w:hAnsi="Arial" w:cs="Arial"/>
          <w:b/>
          <w:sz w:val="30"/>
          <w:szCs w:val="30"/>
          <w:lang w:val="en-US"/>
        </w:rPr>
        <w:t>9</w:t>
      </w:r>
      <w:bookmarkStart w:id="0" w:name="_GoBack"/>
      <w:bookmarkEnd w:id="0"/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ИРКУТСКАЯ ОБЛАСТЬ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ДУМА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РЕШЕНИЕ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О ВНЕСЕНИИ ИЗМЕНЕНИЙ В РЕШЕНИЕ ДУМЫ №184 ОТ 27.12.2023г. «О БЮДЖЕТЕ МУНИЦИПАЛЬНОГО ОБРАЗОВАНИЯ «КАМЕНКА» НА 2024 ГОД И НА ПЛАНОВЫЙ ПЕРИОД 2025 И 2026 ГОДОВ»</w:t>
      </w:r>
    </w:p>
    <w:p w:rsidR="00973F41" w:rsidRDefault="00973F41" w:rsidP="00973F41">
      <w:r>
        <w:t xml:space="preserve"> </w:t>
      </w:r>
    </w:p>
    <w:p w:rsidR="00973F41" w:rsidRPr="00973F41" w:rsidRDefault="00973F41" w:rsidP="00973F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973F41" w:rsidRDefault="00973F41" w:rsidP="00973F41"/>
    <w:p w:rsidR="00973F41" w:rsidRDefault="00973F41" w:rsidP="00973F4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РЕШИЛА:</w:t>
      </w:r>
    </w:p>
    <w:p w:rsidR="00973F41" w:rsidRPr="00973F41" w:rsidRDefault="00973F41" w:rsidP="00973F4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1. Внести в решение Думы № 184 от 27.12.2023 года следующие изменения: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1.1. Пункт 1статьи 1 изложить в следующей редакции: 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Утвердить бюджет муниципального образования (далее – местный бюджет) на 2024 год: общий объем доходов местного бюджета в сумме 24406,4 тыс. руб., в том числе безвозмездные поступления в сумме 18166,2 </w:t>
      </w:r>
      <w:proofErr w:type="spellStart"/>
      <w:r w:rsidRPr="00973F41">
        <w:rPr>
          <w:rFonts w:ascii="Arial" w:hAnsi="Arial" w:cs="Arial"/>
          <w:sz w:val="24"/>
          <w:szCs w:val="24"/>
        </w:rPr>
        <w:t>тыс.руб</w:t>
      </w:r>
      <w:proofErr w:type="spellEnd"/>
      <w:r w:rsidRPr="00973F41">
        <w:rPr>
          <w:rFonts w:ascii="Arial" w:hAnsi="Arial" w:cs="Arial"/>
          <w:sz w:val="24"/>
          <w:szCs w:val="24"/>
        </w:rPr>
        <w:t>.;</w:t>
      </w:r>
    </w:p>
    <w:p w:rsidR="00296524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общий объем расходов местного бю</w:t>
      </w:r>
      <w:r w:rsidR="00296524">
        <w:rPr>
          <w:rFonts w:ascii="Arial" w:hAnsi="Arial" w:cs="Arial"/>
          <w:sz w:val="24"/>
          <w:szCs w:val="24"/>
        </w:rPr>
        <w:t>джета в сумме 24857,1 тыс. руб.;</w:t>
      </w:r>
    </w:p>
    <w:p w:rsidR="00296524" w:rsidRDefault="00296524" w:rsidP="00296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</w:t>
      </w:r>
      <w:r w:rsidRPr="00973F41">
        <w:rPr>
          <w:rFonts w:ascii="Arial" w:hAnsi="Arial" w:cs="Arial"/>
          <w:sz w:val="24"/>
          <w:szCs w:val="24"/>
        </w:rPr>
        <w:t xml:space="preserve">фицит местного бюджета составляет 450,7 </w:t>
      </w:r>
      <w:proofErr w:type="spellStart"/>
      <w:r w:rsidRPr="00973F41">
        <w:rPr>
          <w:rFonts w:ascii="Arial" w:hAnsi="Arial" w:cs="Arial"/>
          <w:sz w:val="24"/>
          <w:szCs w:val="24"/>
        </w:rPr>
        <w:t>тыс.руб</w:t>
      </w:r>
      <w:proofErr w:type="spellEnd"/>
      <w:r w:rsidRPr="00973F41">
        <w:rPr>
          <w:rFonts w:ascii="Arial" w:hAnsi="Arial" w:cs="Arial"/>
          <w:sz w:val="24"/>
          <w:szCs w:val="24"/>
        </w:rPr>
        <w:t>. или 7,2 % утвержденного общего годового объема доходов бюджета муниципального образования «Каменка» без учета финансовой помощи от других уровней</w:t>
      </w:r>
      <w:r>
        <w:rPr>
          <w:rFonts w:ascii="Arial" w:hAnsi="Arial" w:cs="Arial"/>
          <w:sz w:val="24"/>
          <w:szCs w:val="24"/>
        </w:rPr>
        <w:t>;</w:t>
      </w:r>
    </w:p>
    <w:p w:rsidR="00973F41" w:rsidRPr="00973F41" w:rsidRDefault="00973F41" w:rsidP="00296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установить, что превышение дефицита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450,7 тыс. рублей.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1.2 Установить верхний предел муниципального долга муниципального образования «Каменка»: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по состоянию на 1 января 2025 года в размере 0,0 тыс. руб., в том числе верхний предел долга по муниципальным гарантиям – 0 тыс. руб.;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по состоянию на 1 января 2026 года в размере 313,5 тыс. руб., в том числе верхний предел долга по муниципальным гарантиям – 0 тыс. руб.;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по состоянию на 1 января 2027 года в размере 635,5 тыс. руб., в том числе верхний предел долга по муниципальным гарантиям – 0 тыс. руб.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973F41">
        <w:rPr>
          <w:rFonts w:ascii="Arial" w:hAnsi="Arial" w:cs="Arial"/>
          <w:sz w:val="24"/>
          <w:szCs w:val="24"/>
        </w:rPr>
        <w:t>Приложение  3</w:t>
      </w:r>
      <w:r w:rsidR="00296524">
        <w:rPr>
          <w:rFonts w:ascii="Arial" w:hAnsi="Arial" w:cs="Arial"/>
          <w:sz w:val="24"/>
          <w:szCs w:val="24"/>
        </w:rPr>
        <w:t>.1</w:t>
      </w:r>
      <w:proofErr w:type="gramEnd"/>
      <w:r w:rsidRPr="00973F41">
        <w:rPr>
          <w:rFonts w:ascii="Arial" w:hAnsi="Arial" w:cs="Arial"/>
          <w:sz w:val="24"/>
          <w:szCs w:val="24"/>
        </w:rPr>
        <w:t>; 4</w:t>
      </w:r>
      <w:r w:rsidR="00296524">
        <w:rPr>
          <w:rFonts w:ascii="Arial" w:hAnsi="Arial" w:cs="Arial"/>
          <w:sz w:val="24"/>
          <w:szCs w:val="24"/>
        </w:rPr>
        <w:t>.1</w:t>
      </w:r>
      <w:r w:rsidRPr="00973F41">
        <w:rPr>
          <w:rFonts w:ascii="Arial" w:hAnsi="Arial" w:cs="Arial"/>
          <w:sz w:val="24"/>
          <w:szCs w:val="24"/>
        </w:rPr>
        <w:t>; изложить в новой редакции.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3. Опубликовать настоящее Решение в газете «Вестник муниципального образования «Каменка» и на официальном сайте администрации муниципального образования «Каменка» в сети «Интернет».</w:t>
      </w:r>
    </w:p>
    <w:p w:rsidR="00973F41" w:rsidRPr="00973F41" w:rsidRDefault="00973F41" w:rsidP="00973F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3F41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F41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Председатель Думы,</w:t>
      </w:r>
    </w:p>
    <w:p w:rsidR="00973F41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B8152F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3F41">
        <w:rPr>
          <w:rFonts w:ascii="Arial" w:hAnsi="Arial" w:cs="Arial"/>
          <w:sz w:val="24"/>
          <w:szCs w:val="24"/>
        </w:rPr>
        <w:t>В.Н.Артанов</w:t>
      </w:r>
      <w:proofErr w:type="spellEnd"/>
    </w:p>
    <w:sectPr w:rsidR="00B8152F" w:rsidRPr="0097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1"/>
    <w:rsid w:val="00296524"/>
    <w:rsid w:val="00692011"/>
    <w:rsid w:val="00855C9F"/>
    <w:rsid w:val="00973F41"/>
    <w:rsid w:val="00B8152F"/>
    <w:rsid w:val="00D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2002"/>
  <w15:chartTrackingRefBased/>
  <w15:docId w15:val="{B99393F0-1E48-455A-A26E-6579FFD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2024-04-22T01:40:00Z</cp:lastPrinted>
  <dcterms:created xsi:type="dcterms:W3CDTF">2024-03-14T07:48:00Z</dcterms:created>
  <dcterms:modified xsi:type="dcterms:W3CDTF">2024-04-22T01:40:00Z</dcterms:modified>
</cp:coreProperties>
</file>