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1A" w:rsidRDefault="003D4B1A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04.03.2021г №151</w:t>
      </w:r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A33CF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301D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795172" w:rsidRDefault="00AD4ADD" w:rsidP="00B176C5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4ADD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5A22F6">
              <w:rPr>
                <w:rFonts w:ascii="Arial" w:hAnsi="Arial" w:cs="Arial"/>
                <w:b/>
                <w:sz w:val="32"/>
                <w:szCs w:val="32"/>
              </w:rPr>
              <w:t xml:space="preserve"> ПОДГОТОВКЕ И СОДЕРЖАНИИ В ГОТОВНОСТИ НЕОБХОДИМЫХ СИЛ И</w:t>
            </w:r>
            <w:r w:rsidR="00741A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A22F6">
              <w:rPr>
                <w:rFonts w:ascii="Arial" w:hAnsi="Arial" w:cs="Arial"/>
                <w:b/>
                <w:sz w:val="32"/>
                <w:szCs w:val="32"/>
              </w:rPr>
              <w:t>СРЕДСТВ ДЛЯ ЗАЩИТЫ</w:t>
            </w:r>
            <w:r w:rsidRPr="00251BEA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B176C5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НАСЕЛЕНИЯ </w:t>
            </w:r>
            <w:r w:rsidR="00C9337E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МО «БОХАНСКИЙ РАЙОН» </w:t>
            </w:r>
            <w:r w:rsidR="00B176C5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ОТ ЧРЕЗВЫЧАЙНЫХ СИТУАЦИЙ</w:t>
            </w:r>
          </w:p>
        </w:tc>
      </w:tr>
    </w:tbl>
    <w:p w:rsidR="004E3CBB" w:rsidRPr="003F6D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FE0AEC">
        <w:trPr>
          <w:trHeight w:val="7230"/>
          <w:jc w:val="center"/>
        </w:trPr>
        <w:tc>
          <w:tcPr>
            <w:tcW w:w="9030" w:type="dxa"/>
          </w:tcPr>
          <w:p w:rsidR="00F21369" w:rsidRPr="00AD4ADD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ADD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21 декабря 1994 года </w:t>
            </w:r>
            <w:r w:rsidR="00607056">
              <w:rPr>
                <w:rFonts w:ascii="Arial" w:hAnsi="Arial" w:cs="Arial"/>
                <w:sz w:val="24"/>
                <w:szCs w:val="24"/>
              </w:rPr>
              <w:t>№</w:t>
            </w:r>
            <w:r w:rsidRPr="00AD4ADD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 w:rsidR="00FC0FEE">
              <w:rPr>
                <w:rFonts w:ascii="Arial" w:hAnsi="Arial" w:cs="Arial"/>
                <w:sz w:val="24"/>
                <w:szCs w:val="24"/>
              </w:rPr>
              <w:t>«</w:t>
            </w:r>
            <w:r w:rsidRPr="00AD4ADD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>
              <w:rPr>
                <w:rFonts w:ascii="Arial" w:hAnsi="Arial" w:cs="Arial"/>
                <w:sz w:val="24"/>
                <w:szCs w:val="24"/>
              </w:rPr>
              <w:t>»</w:t>
            </w:r>
            <w:r w:rsidR="00B827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AD4AD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п.п.7, 21 ч. 1 статьи 15 Федерального закона от 06.10.2003 года №131-ФЗ «Об общих принципах организации местного самоуправления в Российской Федерации»,</w:t>
            </w:r>
            <w:r w:rsidR="00830D31" w:rsidRPr="00AD4AD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B100B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постановлением </w:t>
            </w:r>
            <w:r w:rsidR="0020737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Правительства </w:t>
            </w:r>
            <w:r w:rsidR="00B100B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Российской Федерации от 30.12.2003 года №794 «</w:t>
            </w:r>
            <w:r w:rsidR="0020737C">
              <w:rPr>
                <w:rFonts w:ascii="Arial" w:eastAsia="Calibri" w:hAnsi="Arial" w:cs="Arial"/>
                <w:sz w:val="24"/>
                <w:szCs w:val="24"/>
              </w:rPr>
              <w:t>О единой государственной системе предупреждения и ликвидации чрезвычайных ситуаций</w:t>
            </w:r>
            <w:r w:rsidR="00B100B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»</w:t>
            </w:r>
            <w:r w:rsidR="006968B2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</w:t>
            </w:r>
            <w:r w:rsidR="00B100B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D072D0" w:rsidRPr="00AD4ADD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AD4AD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3F6D58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ED7472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7472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3F6D58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10A0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2710A0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A70C48">
              <w:rPr>
                <w:rFonts w:ascii="Arial" w:hAnsi="Arial" w:cs="Arial"/>
                <w:sz w:val="24"/>
                <w:szCs w:val="24"/>
              </w:rPr>
              <w:t>состав сил и средств постоянной готовности, привлекаемых для ликвидации чрезвычайных ситуаций</w:t>
            </w:r>
            <w:r w:rsidR="00684799">
              <w:rPr>
                <w:rFonts w:ascii="Arial" w:hAnsi="Arial" w:cs="Arial"/>
                <w:sz w:val="24"/>
                <w:szCs w:val="24"/>
              </w:rPr>
              <w:t xml:space="preserve"> на территории МО «Боханский район»</w:t>
            </w:r>
            <w:r w:rsidR="00A70C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66A">
              <w:rPr>
                <w:rFonts w:ascii="Arial" w:hAnsi="Arial" w:cs="Arial"/>
                <w:sz w:val="24"/>
                <w:szCs w:val="24"/>
              </w:rPr>
              <w:t>(Приложение)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Default="00866112" w:rsidP="003C2B7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112">
              <w:rPr>
                <w:rFonts w:ascii="Arial" w:hAnsi="Arial" w:cs="Arial"/>
                <w:sz w:val="24"/>
                <w:szCs w:val="24"/>
              </w:rPr>
              <w:t>2.</w:t>
            </w:r>
            <w:r w:rsidR="0084060A">
              <w:rPr>
                <w:rFonts w:ascii="Arial" w:hAnsi="Arial" w:cs="Arial"/>
                <w:sz w:val="24"/>
                <w:szCs w:val="24"/>
              </w:rPr>
              <w:t xml:space="preserve">Рекомендовать руководителям </w:t>
            </w:r>
            <w:r w:rsidR="0084060A" w:rsidRPr="00446BF7">
              <w:rPr>
                <w:rFonts w:ascii="Arial" w:hAnsi="Arial" w:cs="Arial"/>
                <w:sz w:val="24"/>
                <w:szCs w:val="24"/>
              </w:rPr>
              <w:t xml:space="preserve">объектов </w:t>
            </w:r>
            <w:r w:rsidR="00446BF7" w:rsidRPr="00446BF7">
              <w:rPr>
                <w:rFonts w:ascii="Arial" w:hAnsi="Arial" w:cs="Arial"/>
                <w:sz w:val="24"/>
                <w:szCs w:val="24"/>
              </w:rPr>
              <w:t>всех форм собственности</w:t>
            </w:r>
            <w:r w:rsidR="003F6D58">
              <w:rPr>
                <w:rFonts w:ascii="Arial" w:hAnsi="Arial" w:cs="Arial"/>
                <w:sz w:val="24"/>
                <w:szCs w:val="24"/>
              </w:rPr>
              <w:t xml:space="preserve"> расположенных на территории Боханского района</w:t>
            </w:r>
            <w:r w:rsidR="003C2B7A">
              <w:rPr>
                <w:rFonts w:ascii="Arial" w:hAnsi="Arial" w:cs="Arial"/>
                <w:sz w:val="24"/>
                <w:szCs w:val="24"/>
              </w:rPr>
              <w:t xml:space="preserve"> - начальнику </w:t>
            </w:r>
            <w:r w:rsidR="00D976DB" w:rsidRPr="00D976DB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="00F84986">
              <w:rPr>
                <w:rFonts w:ascii="Arial" w:hAnsi="Arial" w:cs="Arial"/>
                <w:sz w:val="24"/>
                <w:szCs w:val="24"/>
              </w:rPr>
              <w:t>ого</w:t>
            </w:r>
            <w:r w:rsidR="00D976DB" w:rsidRPr="00D976DB">
              <w:rPr>
                <w:rFonts w:ascii="Arial" w:hAnsi="Arial" w:cs="Arial"/>
                <w:sz w:val="24"/>
                <w:szCs w:val="24"/>
              </w:rPr>
              <w:t xml:space="preserve"> участк</w:t>
            </w:r>
            <w:r w:rsidR="00F84986">
              <w:rPr>
                <w:rFonts w:ascii="Arial" w:hAnsi="Arial" w:cs="Arial"/>
                <w:sz w:val="24"/>
                <w:szCs w:val="24"/>
              </w:rPr>
              <w:t>а</w:t>
            </w:r>
            <w:r w:rsidR="00D976DB" w:rsidRPr="00D976DB">
              <w:rPr>
                <w:rFonts w:ascii="Arial" w:hAnsi="Arial" w:cs="Arial"/>
                <w:sz w:val="24"/>
                <w:szCs w:val="24"/>
              </w:rPr>
              <w:t xml:space="preserve"> филиала "Иркутский" ОАО «ДСИО»</w:t>
            </w:r>
            <w:r w:rsidR="00D976DB">
              <w:rPr>
                <w:rFonts w:ascii="Arial" w:hAnsi="Arial" w:cs="Arial"/>
                <w:sz w:val="24"/>
                <w:szCs w:val="24"/>
              </w:rPr>
              <w:t xml:space="preserve"> (Мутуков А.П.), </w:t>
            </w:r>
            <w:r w:rsidR="00F84986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="0027496A">
              <w:rPr>
                <w:rFonts w:ascii="Arial" w:hAnsi="Arial" w:cs="Arial"/>
                <w:sz w:val="24"/>
                <w:szCs w:val="24"/>
              </w:rPr>
              <w:t>МУП «Заря» (</w:t>
            </w:r>
            <w:r w:rsidR="00093540">
              <w:rPr>
                <w:rFonts w:ascii="Arial" w:hAnsi="Arial" w:cs="Arial"/>
                <w:sz w:val="24"/>
                <w:szCs w:val="24"/>
              </w:rPr>
              <w:t>Резванов</w:t>
            </w:r>
            <w:r w:rsidR="0027496A">
              <w:rPr>
                <w:rFonts w:ascii="Arial" w:hAnsi="Arial" w:cs="Arial"/>
                <w:sz w:val="24"/>
                <w:szCs w:val="24"/>
              </w:rPr>
              <w:t xml:space="preserve"> И.</w:t>
            </w:r>
            <w:r w:rsidR="00093540">
              <w:rPr>
                <w:rFonts w:ascii="Arial" w:hAnsi="Arial" w:cs="Arial"/>
                <w:sz w:val="24"/>
                <w:szCs w:val="24"/>
              </w:rPr>
              <w:t>В</w:t>
            </w:r>
            <w:r w:rsidR="0027496A">
              <w:rPr>
                <w:rFonts w:ascii="Arial" w:hAnsi="Arial" w:cs="Arial"/>
                <w:sz w:val="24"/>
                <w:szCs w:val="24"/>
              </w:rPr>
              <w:t xml:space="preserve">.), </w:t>
            </w:r>
            <w:r w:rsidR="00F84986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FE0AEC" w:rsidRPr="00FE0AEC">
              <w:rPr>
                <w:rFonts w:ascii="Arial" w:hAnsi="Arial" w:cs="Arial"/>
                <w:sz w:val="24"/>
                <w:szCs w:val="24"/>
              </w:rPr>
              <w:t>44 ПСЧ (по охране п. Бохан) 2</w:t>
            </w:r>
            <w:r w:rsidR="00FE0AEC" w:rsidRPr="00FE0AEC">
              <w:rPr>
                <w:rFonts w:ascii="Arial" w:hAnsi="Arial" w:cs="Arial"/>
                <w:sz w:val="24"/>
                <w:szCs w:val="24"/>
                <w:vertAlign w:val="superscript"/>
              </w:rPr>
              <w:t>-го</w:t>
            </w:r>
            <w:r w:rsidR="00FE0AEC" w:rsidRPr="00FE0AEC">
              <w:rPr>
                <w:rFonts w:ascii="Arial" w:hAnsi="Arial" w:cs="Arial"/>
                <w:sz w:val="24"/>
                <w:szCs w:val="24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  <w:r w:rsidR="00F8001A">
              <w:rPr>
                <w:rFonts w:ascii="Arial" w:hAnsi="Arial" w:cs="Arial"/>
                <w:sz w:val="24"/>
                <w:szCs w:val="24"/>
              </w:rPr>
              <w:t xml:space="preserve"> (Халматов А.Г.), </w:t>
            </w:r>
            <w:r w:rsidR="00472A8E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>территориально</w:t>
            </w:r>
            <w:r w:rsidR="00472A8E">
              <w:rPr>
                <w:rFonts w:ascii="Arial" w:hAnsi="Arial" w:cs="Arial"/>
                <w:sz w:val="24"/>
                <w:szCs w:val="24"/>
              </w:rPr>
              <w:t>го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472A8E">
              <w:rPr>
                <w:rFonts w:ascii="Arial" w:hAnsi="Arial" w:cs="Arial"/>
                <w:sz w:val="24"/>
                <w:szCs w:val="24"/>
              </w:rPr>
              <w:t>я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 xml:space="preserve"> Министерства лесного комплекса Иркутской об</w:t>
            </w:r>
            <w:r w:rsidR="00472A8E">
              <w:rPr>
                <w:rFonts w:ascii="Arial" w:hAnsi="Arial" w:cs="Arial"/>
                <w:sz w:val="24"/>
                <w:szCs w:val="24"/>
              </w:rPr>
              <w:t xml:space="preserve">ласти по Кировскому лесничеству (Мамонцев Н.В.), начальнику 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>автономно</w:t>
            </w:r>
            <w:r w:rsidR="00472A8E">
              <w:rPr>
                <w:rFonts w:ascii="Arial" w:hAnsi="Arial" w:cs="Arial"/>
                <w:sz w:val="24"/>
                <w:szCs w:val="24"/>
              </w:rPr>
              <w:t>го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 w:rsidR="00472A8E">
              <w:rPr>
                <w:rFonts w:ascii="Arial" w:hAnsi="Arial" w:cs="Arial"/>
                <w:sz w:val="24"/>
                <w:szCs w:val="24"/>
              </w:rPr>
              <w:t>я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 xml:space="preserve"> «Лесхоз Иркутской области» межрайонн</w:t>
            </w:r>
            <w:r w:rsidR="00472A8E">
              <w:rPr>
                <w:rFonts w:ascii="Arial" w:hAnsi="Arial" w:cs="Arial"/>
                <w:sz w:val="24"/>
                <w:szCs w:val="24"/>
              </w:rPr>
              <w:t>ого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 xml:space="preserve"> филиал</w:t>
            </w:r>
            <w:r w:rsidR="00472A8E">
              <w:rPr>
                <w:rFonts w:ascii="Arial" w:hAnsi="Arial" w:cs="Arial"/>
                <w:sz w:val="24"/>
                <w:szCs w:val="24"/>
              </w:rPr>
              <w:t>а</w:t>
            </w:r>
            <w:r w:rsidR="00472A8E" w:rsidRPr="007B5ADE">
              <w:rPr>
                <w:rFonts w:ascii="Arial" w:hAnsi="Arial" w:cs="Arial"/>
                <w:sz w:val="24"/>
                <w:szCs w:val="24"/>
              </w:rPr>
              <w:t xml:space="preserve"> Кировский участок</w:t>
            </w:r>
            <w:r w:rsidR="00472A8E">
              <w:rPr>
                <w:rFonts w:ascii="Arial" w:hAnsi="Arial" w:cs="Arial"/>
                <w:sz w:val="24"/>
                <w:szCs w:val="24"/>
              </w:rPr>
              <w:t xml:space="preserve"> (Крылова Л.В.), </w:t>
            </w:r>
            <w:r w:rsidR="00654C18" w:rsidRPr="00654C18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654C18">
              <w:rPr>
                <w:rFonts w:ascii="Arial" w:hAnsi="Arial" w:cs="Arial"/>
                <w:sz w:val="24"/>
                <w:szCs w:val="24"/>
              </w:rPr>
              <w:t>ю</w:t>
            </w:r>
            <w:r w:rsidR="00654C18" w:rsidRPr="00654C18">
              <w:rPr>
                <w:rFonts w:ascii="Arial" w:hAnsi="Arial" w:cs="Arial"/>
                <w:sz w:val="24"/>
                <w:szCs w:val="24"/>
              </w:rPr>
              <w:t xml:space="preserve"> начальника отдела - начальник</w:t>
            </w:r>
            <w:r w:rsidR="00654C18">
              <w:rPr>
                <w:rFonts w:ascii="Arial" w:hAnsi="Arial" w:cs="Arial"/>
                <w:sz w:val="24"/>
                <w:szCs w:val="24"/>
              </w:rPr>
              <w:t>у</w:t>
            </w:r>
            <w:r w:rsidR="00654C18" w:rsidRPr="00654C18">
              <w:rPr>
                <w:rFonts w:ascii="Arial" w:hAnsi="Arial" w:cs="Arial"/>
                <w:sz w:val="24"/>
                <w:szCs w:val="24"/>
              </w:rPr>
              <w:t xml:space="preserve"> полиции МО МВД России "Боханский"</w:t>
            </w:r>
            <w:r w:rsidR="00654C1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93540">
              <w:rPr>
                <w:rFonts w:ascii="Arial" w:hAnsi="Arial" w:cs="Arial"/>
                <w:sz w:val="24"/>
                <w:szCs w:val="24"/>
              </w:rPr>
              <w:t>Иванов</w:t>
            </w:r>
            <w:r w:rsidR="00654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540">
              <w:rPr>
                <w:rFonts w:ascii="Arial" w:hAnsi="Arial" w:cs="Arial"/>
                <w:sz w:val="24"/>
                <w:szCs w:val="24"/>
              </w:rPr>
              <w:t>Ю</w:t>
            </w:r>
            <w:r w:rsidR="00654C18">
              <w:rPr>
                <w:rFonts w:ascii="Arial" w:hAnsi="Arial" w:cs="Arial"/>
                <w:sz w:val="24"/>
                <w:szCs w:val="24"/>
              </w:rPr>
              <w:t>.</w:t>
            </w:r>
            <w:r w:rsidR="00093540">
              <w:rPr>
                <w:rFonts w:ascii="Arial" w:hAnsi="Arial" w:cs="Arial"/>
                <w:sz w:val="24"/>
                <w:szCs w:val="24"/>
              </w:rPr>
              <w:t>Л</w:t>
            </w:r>
            <w:r w:rsidR="00654C18">
              <w:rPr>
                <w:rFonts w:ascii="Arial" w:hAnsi="Arial" w:cs="Arial"/>
                <w:sz w:val="24"/>
                <w:szCs w:val="24"/>
              </w:rPr>
              <w:t>.)</w:t>
            </w:r>
            <w:r w:rsidR="00F77685">
              <w:rPr>
                <w:rFonts w:ascii="Arial" w:hAnsi="Arial" w:cs="Arial"/>
                <w:sz w:val="24"/>
                <w:szCs w:val="24"/>
              </w:rPr>
              <w:t>, главному врачу ОГБУЗ «Боханская РБ» (Ханташкеев В.Б.)</w:t>
            </w:r>
            <w:r w:rsidR="00E625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182E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FF182E" w:rsidRPr="00FF182E">
              <w:rPr>
                <w:rFonts w:ascii="Arial" w:hAnsi="Arial" w:cs="Arial"/>
                <w:sz w:val="24"/>
                <w:szCs w:val="24"/>
              </w:rPr>
              <w:t>филиал</w:t>
            </w:r>
            <w:r w:rsidR="00FF182E">
              <w:rPr>
                <w:rFonts w:ascii="Arial" w:hAnsi="Arial" w:cs="Arial"/>
                <w:sz w:val="24"/>
                <w:szCs w:val="24"/>
              </w:rPr>
              <w:t>а</w:t>
            </w:r>
            <w:r w:rsidR="00FF182E" w:rsidRPr="00FF182E">
              <w:rPr>
                <w:rFonts w:ascii="Arial" w:hAnsi="Arial" w:cs="Arial"/>
                <w:sz w:val="24"/>
                <w:szCs w:val="24"/>
              </w:rPr>
              <w:t xml:space="preserve"> ОГУЭП «Облкомунэнерго» «Усть-Ордынские электрические сети» Боханский РЭС</w:t>
            </w:r>
            <w:r w:rsidR="00FF182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93540">
              <w:rPr>
                <w:rFonts w:ascii="Arial" w:hAnsi="Arial" w:cs="Arial"/>
                <w:sz w:val="24"/>
                <w:szCs w:val="24"/>
              </w:rPr>
              <w:t>Прошин</w:t>
            </w:r>
            <w:r w:rsidR="00FF18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540">
              <w:rPr>
                <w:rFonts w:ascii="Arial" w:hAnsi="Arial" w:cs="Arial"/>
                <w:sz w:val="24"/>
                <w:szCs w:val="24"/>
              </w:rPr>
              <w:t>Е</w:t>
            </w:r>
            <w:r w:rsidR="00FF182E">
              <w:rPr>
                <w:rFonts w:ascii="Arial" w:hAnsi="Arial" w:cs="Arial"/>
                <w:sz w:val="24"/>
                <w:szCs w:val="24"/>
              </w:rPr>
              <w:t xml:space="preserve">.В.), начальнику </w:t>
            </w:r>
            <w:r w:rsidR="00FF182E" w:rsidRPr="00FF182E">
              <w:rPr>
                <w:rFonts w:ascii="Arial" w:hAnsi="Arial" w:cs="Arial"/>
                <w:sz w:val="24"/>
                <w:szCs w:val="24"/>
              </w:rPr>
              <w:t>Осинск</w:t>
            </w:r>
            <w:r w:rsidR="00497E84">
              <w:rPr>
                <w:rFonts w:ascii="Arial" w:hAnsi="Arial" w:cs="Arial"/>
                <w:sz w:val="24"/>
                <w:szCs w:val="24"/>
              </w:rPr>
              <w:t>ого</w:t>
            </w:r>
            <w:r w:rsidR="00FF182E" w:rsidRPr="00FF182E">
              <w:rPr>
                <w:rFonts w:ascii="Arial" w:hAnsi="Arial" w:cs="Arial"/>
                <w:sz w:val="24"/>
                <w:szCs w:val="24"/>
              </w:rPr>
              <w:t xml:space="preserve"> РЭС филиал</w:t>
            </w:r>
            <w:r w:rsidR="00497E84">
              <w:rPr>
                <w:rFonts w:ascii="Arial" w:hAnsi="Arial" w:cs="Arial"/>
                <w:sz w:val="24"/>
                <w:szCs w:val="24"/>
              </w:rPr>
              <w:t>а</w:t>
            </w:r>
            <w:r w:rsidR="00FF182E" w:rsidRPr="00FF182E">
              <w:rPr>
                <w:rFonts w:ascii="Arial" w:hAnsi="Arial" w:cs="Arial"/>
                <w:sz w:val="24"/>
                <w:szCs w:val="24"/>
              </w:rPr>
              <w:t xml:space="preserve"> ОАО "Иркутская электросетевая компания" ВЭС</w:t>
            </w:r>
            <w:r w:rsidR="00497E84">
              <w:rPr>
                <w:rFonts w:ascii="Arial" w:hAnsi="Arial" w:cs="Arial"/>
                <w:sz w:val="24"/>
                <w:szCs w:val="24"/>
              </w:rPr>
              <w:t xml:space="preserve"> (Дмитриев С.И.), начальнику </w:t>
            </w:r>
            <w:r w:rsidR="00497E84" w:rsidRPr="00497E84">
              <w:rPr>
                <w:rFonts w:ascii="Arial" w:hAnsi="Arial" w:cs="Arial"/>
                <w:sz w:val="24"/>
                <w:szCs w:val="24"/>
              </w:rPr>
              <w:t>ОГБУ «Боханская станция по борьбе с болезнями животных» (</w:t>
            </w:r>
            <w:r w:rsidR="00027843">
              <w:rPr>
                <w:rFonts w:ascii="Arial" w:hAnsi="Arial" w:cs="Arial"/>
                <w:sz w:val="24"/>
                <w:szCs w:val="24"/>
              </w:rPr>
              <w:t xml:space="preserve">Кустов С.Г.), </w:t>
            </w:r>
            <w:r w:rsidR="0049470D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49470D" w:rsidRPr="0049470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49470D">
              <w:rPr>
                <w:rFonts w:ascii="Arial" w:hAnsi="Arial" w:cs="Arial"/>
                <w:sz w:val="24"/>
                <w:szCs w:val="24"/>
              </w:rPr>
              <w:t>ого</w:t>
            </w:r>
            <w:r w:rsidR="0049470D" w:rsidRPr="0049470D">
              <w:rPr>
                <w:rFonts w:ascii="Arial" w:hAnsi="Arial" w:cs="Arial"/>
                <w:sz w:val="24"/>
                <w:szCs w:val="24"/>
              </w:rPr>
              <w:t xml:space="preserve"> филиал</w:t>
            </w:r>
            <w:r w:rsidR="0049470D">
              <w:rPr>
                <w:rFonts w:ascii="Arial" w:hAnsi="Arial" w:cs="Arial"/>
                <w:sz w:val="24"/>
                <w:szCs w:val="24"/>
              </w:rPr>
              <w:t>а</w:t>
            </w:r>
            <w:r w:rsidR="0049470D" w:rsidRPr="0049470D">
              <w:rPr>
                <w:rFonts w:ascii="Arial" w:hAnsi="Arial" w:cs="Arial"/>
                <w:sz w:val="24"/>
                <w:szCs w:val="24"/>
              </w:rPr>
              <w:t xml:space="preserve"> ФГБУ "Россельхозцентр"</w:t>
            </w:r>
            <w:r w:rsidR="0049470D">
              <w:rPr>
                <w:rFonts w:ascii="Arial" w:hAnsi="Arial" w:cs="Arial"/>
                <w:sz w:val="24"/>
                <w:szCs w:val="24"/>
              </w:rPr>
              <w:t xml:space="preserve"> (Гергенова А.Г.), </w:t>
            </w:r>
            <w:r w:rsidR="004E5688">
              <w:rPr>
                <w:rFonts w:ascii="Arial" w:hAnsi="Arial" w:cs="Arial"/>
                <w:sz w:val="24"/>
                <w:szCs w:val="24"/>
              </w:rPr>
              <w:t xml:space="preserve">заместителю начальника </w:t>
            </w:r>
            <w:r w:rsidR="004E5688" w:rsidRPr="004E5688">
              <w:rPr>
                <w:rFonts w:ascii="Arial" w:hAnsi="Arial" w:cs="Arial"/>
                <w:sz w:val="24"/>
                <w:szCs w:val="24"/>
              </w:rPr>
              <w:t>территориальн</w:t>
            </w:r>
            <w:r w:rsidR="004E5688">
              <w:rPr>
                <w:rFonts w:ascii="Arial" w:hAnsi="Arial" w:cs="Arial"/>
                <w:sz w:val="24"/>
                <w:szCs w:val="24"/>
              </w:rPr>
              <w:t>ого</w:t>
            </w:r>
            <w:r w:rsidR="004E5688" w:rsidRPr="004E5688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 w:rsidR="004E5688">
              <w:rPr>
                <w:rFonts w:ascii="Arial" w:hAnsi="Arial" w:cs="Arial"/>
                <w:sz w:val="24"/>
                <w:szCs w:val="24"/>
              </w:rPr>
              <w:t>а</w:t>
            </w:r>
            <w:r w:rsidR="004E5688" w:rsidRPr="004E5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>управления Федеральной службы по надзору в сфере защиты прав</w:t>
            </w:r>
            <w:r w:rsidR="003C2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>потребителей и благополучия человека по Иркутской области в</w:t>
            </w:r>
            <w:r w:rsidR="003C2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>Эхирит-Булагатском, Баяндаевском, Осинском, Боханском, Усть-Удинском,</w:t>
            </w:r>
            <w:r w:rsidR="003C2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Качугском, Жигаловском и Ольхонском </w:t>
            </w:r>
            <w:r w:rsidR="004E5688" w:rsidRPr="004E5688">
              <w:rPr>
                <w:rFonts w:ascii="Arial" w:hAnsi="Arial" w:cs="Arial"/>
                <w:sz w:val="24"/>
                <w:szCs w:val="24"/>
              </w:rPr>
              <w:t>районах</w:t>
            </w:r>
            <w:r w:rsidR="004E5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688">
              <w:rPr>
                <w:rFonts w:ascii="Arial" w:hAnsi="Arial" w:cs="Arial"/>
                <w:sz w:val="24"/>
                <w:szCs w:val="24"/>
              </w:rPr>
              <w:lastRenderedPageBreak/>
              <w:t xml:space="preserve">(Булгатов Н.Т.), </w:t>
            </w:r>
            <w:r w:rsidR="007377C5">
              <w:rPr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7377C5" w:rsidRPr="007377C5">
              <w:rPr>
                <w:rFonts w:ascii="Arial" w:hAnsi="Arial" w:cs="Arial"/>
                <w:sz w:val="24"/>
                <w:szCs w:val="24"/>
              </w:rPr>
              <w:t>ФГБ</w:t>
            </w:r>
            <w:r w:rsidR="007377C5">
              <w:rPr>
                <w:rFonts w:ascii="Arial" w:hAnsi="Arial" w:cs="Arial"/>
                <w:sz w:val="24"/>
                <w:szCs w:val="24"/>
              </w:rPr>
              <w:t>У</w:t>
            </w:r>
            <w:r w:rsidR="007377C5" w:rsidRPr="007377C5">
              <w:rPr>
                <w:rFonts w:ascii="Arial" w:hAnsi="Arial" w:cs="Arial"/>
                <w:sz w:val="24"/>
                <w:szCs w:val="24"/>
              </w:rPr>
              <w:t xml:space="preserve"> "Иркутское управление по гидрометеорологии и мониторингу окружающей среды" Боханская метеостанция</w:t>
            </w:r>
            <w:r w:rsidR="001F315B">
              <w:rPr>
                <w:rFonts w:ascii="Arial" w:hAnsi="Arial" w:cs="Arial"/>
                <w:sz w:val="24"/>
                <w:szCs w:val="24"/>
              </w:rPr>
              <w:t xml:space="preserve"> (Платова Т.В.)</w:t>
            </w:r>
            <w:r w:rsidR="002A2CA7">
              <w:rPr>
                <w:rFonts w:ascii="Arial" w:hAnsi="Arial" w:cs="Arial"/>
                <w:sz w:val="24"/>
                <w:szCs w:val="24"/>
              </w:rPr>
              <w:t xml:space="preserve">, начальнику 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>публично</w:t>
            </w:r>
            <w:r w:rsidR="003C2B7A">
              <w:rPr>
                <w:rFonts w:ascii="Arial" w:hAnsi="Arial" w:cs="Arial"/>
                <w:sz w:val="24"/>
                <w:szCs w:val="24"/>
              </w:rPr>
              <w:t>го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акционерно</w:t>
            </w:r>
            <w:r w:rsidR="003C2B7A">
              <w:rPr>
                <w:rFonts w:ascii="Arial" w:hAnsi="Arial" w:cs="Arial"/>
                <w:sz w:val="24"/>
                <w:szCs w:val="24"/>
              </w:rPr>
              <w:t>го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обществ</w:t>
            </w:r>
            <w:r w:rsidR="003C2B7A">
              <w:rPr>
                <w:rFonts w:ascii="Arial" w:hAnsi="Arial" w:cs="Arial"/>
                <w:sz w:val="24"/>
                <w:szCs w:val="24"/>
              </w:rPr>
              <w:t>а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«Ростелеком</w:t>
            </w:r>
            <w:r w:rsidR="003C2B7A">
              <w:rPr>
                <w:rFonts w:ascii="Arial" w:hAnsi="Arial" w:cs="Arial"/>
                <w:sz w:val="24"/>
                <w:szCs w:val="24"/>
              </w:rPr>
              <w:t>»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Иркутск</w:t>
            </w:r>
            <w:r w:rsidR="003C2B7A">
              <w:rPr>
                <w:rFonts w:ascii="Arial" w:hAnsi="Arial" w:cs="Arial"/>
                <w:sz w:val="24"/>
                <w:szCs w:val="24"/>
              </w:rPr>
              <w:t>ого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филиал</w:t>
            </w:r>
            <w:r w:rsidR="003C2B7A">
              <w:rPr>
                <w:rFonts w:ascii="Arial" w:hAnsi="Arial" w:cs="Arial"/>
                <w:sz w:val="24"/>
                <w:szCs w:val="24"/>
              </w:rPr>
              <w:t>а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межрайонн</w:t>
            </w:r>
            <w:r w:rsidR="003C2B7A">
              <w:rPr>
                <w:rFonts w:ascii="Arial" w:hAnsi="Arial" w:cs="Arial"/>
                <w:sz w:val="24"/>
                <w:szCs w:val="24"/>
              </w:rPr>
              <w:t>ого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3C2B7A">
              <w:rPr>
                <w:rFonts w:ascii="Arial" w:hAnsi="Arial" w:cs="Arial"/>
                <w:sz w:val="24"/>
                <w:szCs w:val="24"/>
              </w:rPr>
              <w:t>а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технической эксплуатации телекоммуникаций линейно-техническ</w:t>
            </w:r>
            <w:r w:rsidR="003C2B7A">
              <w:rPr>
                <w:rFonts w:ascii="Arial" w:hAnsi="Arial" w:cs="Arial"/>
                <w:sz w:val="24"/>
                <w:szCs w:val="24"/>
              </w:rPr>
              <w:t>ого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цех</w:t>
            </w:r>
            <w:r w:rsidR="003C2B7A">
              <w:rPr>
                <w:rFonts w:ascii="Arial" w:hAnsi="Arial" w:cs="Arial"/>
                <w:sz w:val="24"/>
                <w:szCs w:val="24"/>
              </w:rPr>
              <w:t>а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(Осинский район) универсально техническ</w:t>
            </w:r>
            <w:r w:rsidR="003C2B7A">
              <w:rPr>
                <w:rFonts w:ascii="Arial" w:hAnsi="Arial" w:cs="Arial"/>
                <w:sz w:val="24"/>
                <w:szCs w:val="24"/>
              </w:rPr>
              <w:t>ого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участк</w:t>
            </w:r>
            <w:r w:rsidR="003C2B7A">
              <w:rPr>
                <w:rFonts w:ascii="Arial" w:hAnsi="Arial" w:cs="Arial"/>
                <w:sz w:val="24"/>
                <w:szCs w:val="24"/>
              </w:rPr>
              <w:t>а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 xml:space="preserve"> п.</w:t>
            </w:r>
            <w:r w:rsidR="003C2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B7A" w:rsidRPr="003C2B7A">
              <w:rPr>
                <w:rFonts w:ascii="Arial" w:hAnsi="Arial" w:cs="Arial"/>
                <w:sz w:val="24"/>
                <w:szCs w:val="24"/>
              </w:rPr>
              <w:t>Бохан</w:t>
            </w:r>
            <w:r w:rsidR="003D055B">
              <w:rPr>
                <w:rFonts w:ascii="Arial" w:hAnsi="Arial" w:cs="Arial"/>
                <w:sz w:val="24"/>
                <w:szCs w:val="24"/>
              </w:rPr>
              <w:t xml:space="preserve"> (Шатханова Е.А.)</w:t>
            </w:r>
            <w:r w:rsidR="00FE0A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F2548" w:rsidRDefault="005F2548" w:rsidP="0068479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2.1.Обеспечить постоянную готовность сил и средств к ликвидации чрезвычайных ситуаций</w:t>
            </w:r>
            <w:r w:rsidR="00503C74">
              <w:rPr>
                <w:rFonts w:ascii="Arial" w:hAnsi="Arial" w:cs="Arial"/>
                <w:sz w:val="24"/>
                <w:szCs w:val="24"/>
              </w:rPr>
              <w:t xml:space="preserve"> на территории МО «Боханский район»;</w:t>
            </w:r>
          </w:p>
          <w:p w:rsidR="00503C74" w:rsidRDefault="00503C74" w:rsidP="0068479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2.2.Установить время готовности к действиям сил и средств</w:t>
            </w:r>
            <w:r w:rsidR="00F84FA8">
              <w:rPr>
                <w:rFonts w:ascii="Arial" w:hAnsi="Arial" w:cs="Arial"/>
                <w:sz w:val="24"/>
                <w:szCs w:val="24"/>
              </w:rPr>
              <w:t xml:space="preserve"> при возникновении чрезвычайных ситуаций с планом приведения формирований</w:t>
            </w:r>
            <w:r w:rsidR="00AB37DA">
              <w:rPr>
                <w:rFonts w:ascii="Arial" w:hAnsi="Arial" w:cs="Arial"/>
                <w:sz w:val="24"/>
                <w:szCs w:val="24"/>
              </w:rPr>
              <w:t xml:space="preserve"> в готовность.</w:t>
            </w:r>
          </w:p>
          <w:p w:rsidR="00382136" w:rsidRDefault="00382136" w:rsidP="0068479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C2B7A">
              <w:rPr>
                <w:rFonts w:ascii="Arial" w:hAnsi="Arial" w:cs="Arial"/>
                <w:sz w:val="24"/>
                <w:szCs w:val="24"/>
              </w:rPr>
              <w:t xml:space="preserve">Отделу по делам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ГОЧС </w:t>
            </w:r>
            <w:r w:rsidR="00A73CA8">
              <w:rPr>
                <w:rFonts w:ascii="Arial" w:hAnsi="Arial" w:cs="Arial"/>
                <w:sz w:val="24"/>
                <w:szCs w:val="24"/>
              </w:rPr>
              <w:t xml:space="preserve">МО «Боханский район» </w:t>
            </w:r>
            <w:r>
              <w:rPr>
                <w:rFonts w:ascii="Arial" w:hAnsi="Arial" w:cs="Arial"/>
                <w:sz w:val="24"/>
                <w:szCs w:val="24"/>
              </w:rPr>
              <w:t>(Кабанов</w:t>
            </w:r>
            <w:r w:rsidR="00A73CA8">
              <w:rPr>
                <w:rFonts w:ascii="Arial" w:hAnsi="Arial" w:cs="Arial"/>
                <w:sz w:val="24"/>
                <w:szCs w:val="24"/>
              </w:rPr>
              <w:t xml:space="preserve"> С.В.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73CA8">
              <w:rPr>
                <w:rFonts w:ascii="Arial" w:hAnsi="Arial" w:cs="Arial"/>
                <w:sz w:val="24"/>
                <w:szCs w:val="24"/>
              </w:rPr>
              <w:t xml:space="preserve"> ежеквартально осуществлять проверку готовности сил и средств</w:t>
            </w:r>
            <w:r w:rsidR="007E6861">
              <w:rPr>
                <w:rFonts w:ascii="Arial" w:hAnsi="Arial" w:cs="Arial"/>
                <w:sz w:val="24"/>
                <w:szCs w:val="24"/>
              </w:rPr>
              <w:t xml:space="preserve"> постоянной готовности к действиям по ликвидации чрезвычайных ситуаций</w:t>
            </w:r>
            <w:r w:rsidR="00AB37DA">
              <w:rPr>
                <w:rFonts w:ascii="Arial" w:hAnsi="Arial" w:cs="Arial"/>
                <w:sz w:val="24"/>
                <w:szCs w:val="24"/>
              </w:rPr>
              <w:t xml:space="preserve"> на территории МО «Боханский район».</w:t>
            </w:r>
          </w:p>
          <w:p w:rsidR="00AB37DA" w:rsidRDefault="00AB37DA" w:rsidP="0068479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BD7255">
              <w:rPr>
                <w:rFonts w:ascii="Arial" w:hAnsi="Arial" w:cs="Arial"/>
                <w:sz w:val="24"/>
                <w:szCs w:val="24"/>
              </w:rPr>
              <w:t>Начальнику финансового управления МО «Боханский район» (Хилханова Е.В.)</w:t>
            </w:r>
            <w:r w:rsidR="00A2498F">
              <w:rPr>
                <w:rFonts w:ascii="Arial" w:hAnsi="Arial" w:cs="Arial"/>
                <w:sz w:val="24"/>
                <w:szCs w:val="24"/>
              </w:rPr>
              <w:t xml:space="preserve"> финансирование расходов по ликвидации чрезвычайных ситуаций производить из резервного фонда </w:t>
            </w:r>
            <w:r w:rsidR="00BD41AB">
              <w:rPr>
                <w:rFonts w:ascii="Arial" w:hAnsi="Arial" w:cs="Arial"/>
                <w:sz w:val="24"/>
                <w:szCs w:val="24"/>
              </w:rPr>
              <w:t>администрации МО «Боханский район».</w:t>
            </w:r>
          </w:p>
          <w:p w:rsidR="00BD41AB" w:rsidRPr="007626E4" w:rsidRDefault="00BD41AB" w:rsidP="0068479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5.Привлечение сил и средств постоянной готовности к действиям</w:t>
            </w:r>
            <w:r w:rsidR="00DA7228">
              <w:rPr>
                <w:rFonts w:ascii="Arial" w:hAnsi="Arial" w:cs="Arial"/>
                <w:sz w:val="24"/>
                <w:szCs w:val="24"/>
              </w:rPr>
              <w:t xml:space="preserve"> по предназначению осуществлять согласно законодательству Российской Федерации и Иркутской области.</w:t>
            </w:r>
          </w:p>
          <w:p w:rsidR="009707AD" w:rsidRPr="007626E4" w:rsidRDefault="00021597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626E4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AB2F6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AB2F60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</w:t>
            </w:r>
            <w:r w:rsidR="00080DC9" w:rsidRPr="007626E4">
              <w:rPr>
                <w:rFonts w:ascii="Arial" w:hAnsi="Arial" w:cs="Arial"/>
                <w:sz w:val="24"/>
                <w:szCs w:val="24"/>
              </w:rPr>
              <w:t xml:space="preserve">информационно-телекоммуникационной сети </w:t>
            </w:r>
            <w:r w:rsidR="00153E2E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7626E4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626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080DC9" w:rsidRDefault="00021597" w:rsidP="003C2B7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1252" w:rsidRPr="00080DC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возложить на первого заместителя мэра МО </w:t>
            </w:r>
            <w:r w:rsidR="00153E2E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153E2E">
              <w:rPr>
                <w:rFonts w:ascii="Arial" w:hAnsi="Arial" w:cs="Arial"/>
                <w:sz w:val="24"/>
                <w:szCs w:val="24"/>
              </w:rPr>
              <w:t>»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C2B7A">
              <w:rPr>
                <w:rFonts w:ascii="Arial" w:hAnsi="Arial" w:cs="Arial"/>
                <w:sz w:val="24"/>
                <w:szCs w:val="24"/>
              </w:rPr>
              <w:t>Бадагуева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B7A">
              <w:rPr>
                <w:rFonts w:ascii="Arial" w:hAnsi="Arial" w:cs="Arial"/>
                <w:sz w:val="24"/>
                <w:szCs w:val="24"/>
              </w:rPr>
              <w:t>О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>.</w:t>
            </w:r>
            <w:r w:rsidR="003C2B7A">
              <w:rPr>
                <w:rFonts w:ascii="Arial" w:hAnsi="Arial" w:cs="Arial"/>
                <w:sz w:val="24"/>
                <w:szCs w:val="24"/>
              </w:rPr>
              <w:t>Р</w:t>
            </w:r>
            <w:r w:rsidR="00080DC9" w:rsidRPr="00080DC9">
              <w:rPr>
                <w:rFonts w:ascii="Arial" w:hAnsi="Arial" w:cs="Arial"/>
                <w:sz w:val="24"/>
                <w:szCs w:val="24"/>
              </w:rPr>
              <w:t>.)</w:t>
            </w:r>
            <w:r w:rsidR="009E499C" w:rsidRPr="00080D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4A39E5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321F8A" w:rsidRDefault="003C2B7A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8340EC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DFF" w:rsidRDefault="00DC2DF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0EC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957" w:rsidRDefault="00D4395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957" w:rsidRDefault="00D4395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957" w:rsidRDefault="00D4395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F97348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FD" w:rsidRPr="00F97348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334"/>
        <w:gridCol w:w="386"/>
        <w:gridCol w:w="236"/>
        <w:gridCol w:w="764"/>
      </w:tblGrid>
      <w:tr w:rsidR="003175F3" w:rsidRPr="003D0C4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A95F6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175F3" w:rsidRPr="00393770" w:rsidTr="003D4B1A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4C0A95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:rsidR="003175F3" w:rsidRPr="008969CE" w:rsidRDefault="003D4B1A" w:rsidP="003D4B1A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04.03.2021</w:t>
            </w:r>
            <w:bookmarkStart w:id="0" w:name="_GoBack"/>
            <w:bookmarkEnd w:id="0"/>
          </w:p>
        </w:tc>
        <w:tc>
          <w:tcPr>
            <w:tcW w:w="386" w:type="dxa"/>
            <w:tcBorders>
              <w:left w:val="nil"/>
            </w:tcBorders>
            <w:vAlign w:val="center"/>
          </w:tcPr>
          <w:p w:rsidR="003175F3" w:rsidRPr="003A14FC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FF310D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8969CE" w:rsidRDefault="003D4B1A" w:rsidP="00821D37">
            <w:pPr>
              <w:pStyle w:val="a5"/>
              <w:ind w:left="-52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151</w:t>
            </w:r>
          </w:p>
        </w:tc>
      </w:tr>
    </w:tbl>
    <w:p w:rsidR="00F31344" w:rsidRDefault="00F31344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55E" w:rsidRPr="006524AB" w:rsidRDefault="006524AB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524AB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9D755E" w:rsidRPr="006524AB" w:rsidRDefault="00FC5916" w:rsidP="00E6546B">
      <w:pPr>
        <w:pStyle w:val="a5"/>
        <w:jc w:val="center"/>
        <w:rPr>
          <w:color w:val="000000"/>
          <w:sz w:val="30"/>
          <w:szCs w:val="30"/>
        </w:rPr>
      </w:pPr>
      <w:r w:rsidRPr="006524AB">
        <w:rPr>
          <w:rFonts w:ascii="Arial" w:hAnsi="Arial" w:cs="Arial"/>
          <w:b/>
          <w:sz w:val="30"/>
          <w:szCs w:val="30"/>
        </w:rPr>
        <w:t>сил и средств постоянной готовности, привлекаемых для ликвидации чрезвычайных ситуаций на территории</w:t>
      </w:r>
      <w:r w:rsidR="00CB47BF" w:rsidRPr="006524AB">
        <w:rPr>
          <w:rFonts w:ascii="Arial" w:hAnsi="Arial" w:cs="Arial"/>
          <w:b/>
          <w:sz w:val="30"/>
          <w:szCs w:val="30"/>
        </w:rPr>
        <w:t xml:space="preserve"> МО «Боханский район»</w:t>
      </w:r>
    </w:p>
    <w:tbl>
      <w:tblPr>
        <w:tblW w:w="974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740"/>
        <w:gridCol w:w="1701"/>
        <w:gridCol w:w="1594"/>
      </w:tblGrid>
      <w:tr w:rsidR="00D7264C" w:rsidRPr="00D7264C" w:rsidTr="003A27F3">
        <w:trPr>
          <w:trHeight w:val="80"/>
          <w:tblHeader/>
          <w:jc w:val="center"/>
        </w:trPr>
        <w:tc>
          <w:tcPr>
            <w:tcW w:w="710" w:type="dxa"/>
            <w:tcBorders>
              <w:top w:val="single" w:sz="2" w:space="0" w:color="808080" w:themeColor="background1" w:themeShade="80"/>
            </w:tcBorders>
            <w:vAlign w:val="center"/>
          </w:tcPr>
          <w:p w:rsidR="00D7264C" w:rsidRPr="00B176C5" w:rsidRDefault="00D7264C" w:rsidP="00D726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№</w:t>
            </w:r>
          </w:p>
          <w:p w:rsidR="00D7264C" w:rsidRPr="00B176C5" w:rsidRDefault="00D7264C" w:rsidP="00D726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5740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D7264C" w:rsidRPr="00B176C5" w:rsidRDefault="00D7264C" w:rsidP="00D726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D7264C" w:rsidRPr="00B176C5" w:rsidRDefault="004834A5" w:rsidP="00D726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Количество</w:t>
            </w:r>
          </w:p>
          <w:p w:rsidR="00D7264C" w:rsidRPr="00B176C5" w:rsidRDefault="00D7264C" w:rsidP="00D726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личного состава</w:t>
            </w:r>
          </w:p>
        </w:tc>
        <w:tc>
          <w:tcPr>
            <w:tcW w:w="1594" w:type="dxa"/>
            <w:tcBorders>
              <w:top w:val="single" w:sz="2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8D6ACF" w:rsidRPr="00B176C5" w:rsidRDefault="00D7264C" w:rsidP="00D7264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Техника</w:t>
            </w:r>
          </w:p>
          <w:p w:rsidR="00D7264C" w:rsidRPr="00B176C5" w:rsidRDefault="008969CE" w:rsidP="008969C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 xml:space="preserve">и </w:t>
            </w:r>
            <w:r w:rsidR="004834A5" w:rsidRPr="00B176C5">
              <w:rPr>
                <w:rFonts w:ascii="Courier New" w:hAnsi="Courier New" w:cs="Courier New"/>
                <w:b/>
              </w:rPr>
              <w:t>механизмы</w:t>
            </w:r>
          </w:p>
        </w:tc>
      </w:tr>
      <w:tr w:rsidR="00FA3727" w:rsidRPr="00D7264C" w:rsidTr="005A5AC4">
        <w:trPr>
          <w:trHeight w:val="80"/>
          <w:jc w:val="center"/>
        </w:trPr>
        <w:tc>
          <w:tcPr>
            <w:tcW w:w="710" w:type="dxa"/>
            <w:vMerge w:val="restart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single" w:sz="6" w:space="0" w:color="808080" w:themeColor="background1" w:themeShade="80"/>
              <w:bottom w:val="nil"/>
            </w:tcBorders>
          </w:tcPr>
          <w:p w:rsidR="00FA3727" w:rsidRPr="00B176C5" w:rsidRDefault="00FA3727" w:rsidP="00FA3727">
            <w:pPr>
              <w:pStyle w:val="a5"/>
              <w:jc w:val="both"/>
              <w:rPr>
                <w:rFonts w:ascii="Courier New" w:hAnsi="Courier New" w:cs="Courier New"/>
                <w:bCs/>
              </w:rPr>
            </w:pPr>
            <w:r w:rsidRPr="00B176C5">
              <w:rPr>
                <w:rFonts w:ascii="Courier New" w:hAnsi="Courier New" w:cs="Courier New"/>
                <w:b/>
                <w:bCs/>
              </w:rPr>
              <w:t>Федеральная противопожарная служба</w:t>
            </w:r>
          </w:p>
        </w:tc>
        <w:tc>
          <w:tcPr>
            <w:tcW w:w="1701" w:type="dxa"/>
            <w:tcBorders>
              <w:top w:val="single" w:sz="6" w:space="0" w:color="808080" w:themeColor="background1" w:themeShade="80"/>
              <w:bottom w:val="nil"/>
            </w:tcBorders>
          </w:tcPr>
          <w:p w:rsidR="00FA3727" w:rsidRPr="00B176C5" w:rsidRDefault="00FA3727" w:rsidP="009F173A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808080" w:themeColor="background1" w:themeShade="80"/>
              <w:bottom w:val="nil"/>
            </w:tcBorders>
          </w:tcPr>
          <w:p w:rsidR="00FA3727" w:rsidRPr="00B176C5" w:rsidRDefault="00FA3727" w:rsidP="008D6ACF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A3727" w:rsidRPr="00D7264C" w:rsidTr="005A5AC4">
        <w:trPr>
          <w:trHeight w:val="80"/>
          <w:jc w:val="center"/>
        </w:trPr>
        <w:tc>
          <w:tcPr>
            <w:tcW w:w="710" w:type="dxa"/>
            <w:vMerge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nil"/>
              <w:bottom w:val="single" w:sz="6" w:space="0" w:color="808080" w:themeColor="background1" w:themeShade="80"/>
            </w:tcBorders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  <w:b/>
                <w:bCs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44 ПСЧ (по охране п. Бохан) 2</w:t>
            </w:r>
            <w:r w:rsidR="00FA3727" w:rsidRPr="00B176C5">
              <w:rPr>
                <w:rFonts w:ascii="Courier New" w:hAnsi="Courier New" w:cs="Courier New"/>
                <w:vertAlign w:val="superscript"/>
              </w:rPr>
              <w:t>-го</w:t>
            </w:r>
            <w:r w:rsidR="00FA3727" w:rsidRPr="00B176C5">
              <w:rPr>
                <w:rFonts w:ascii="Courier New" w:hAnsi="Courier New" w:cs="Courier New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  <w:tc>
          <w:tcPr>
            <w:tcW w:w="1701" w:type="dxa"/>
            <w:tcBorders>
              <w:top w:val="nil"/>
              <w:bottom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55</w:t>
            </w:r>
          </w:p>
        </w:tc>
        <w:tc>
          <w:tcPr>
            <w:tcW w:w="1594" w:type="dxa"/>
            <w:tcBorders>
              <w:top w:val="nil"/>
              <w:bottom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FA3727" w:rsidRPr="00D7264C" w:rsidTr="005A5AC4">
        <w:trPr>
          <w:trHeight w:val="80"/>
          <w:jc w:val="center"/>
        </w:trPr>
        <w:tc>
          <w:tcPr>
            <w:tcW w:w="710" w:type="dxa"/>
            <w:vMerge w:val="restart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single" w:sz="6" w:space="0" w:color="808080" w:themeColor="background1" w:themeShade="80"/>
              <w:bottom w:val="nil"/>
            </w:tcBorders>
          </w:tcPr>
          <w:p w:rsidR="00FA3727" w:rsidRPr="00B176C5" w:rsidRDefault="00FA3727" w:rsidP="00FA3727">
            <w:pPr>
              <w:pStyle w:val="a5"/>
              <w:jc w:val="both"/>
              <w:rPr>
                <w:rFonts w:ascii="Courier New" w:hAnsi="Courier New" w:cs="Courier New"/>
                <w:bCs/>
              </w:rPr>
            </w:pPr>
            <w:r w:rsidRPr="00B176C5">
              <w:rPr>
                <w:rFonts w:ascii="Courier New" w:hAnsi="Courier New" w:cs="Courier New"/>
                <w:b/>
                <w:bCs/>
              </w:rPr>
              <w:t>4-й отряд противопожарной службы ОГБУ «Пожарно-спасательная служба Иркутской области»</w:t>
            </w:r>
          </w:p>
        </w:tc>
        <w:tc>
          <w:tcPr>
            <w:tcW w:w="1701" w:type="dxa"/>
            <w:tcBorders>
              <w:top w:val="single" w:sz="6" w:space="0" w:color="808080" w:themeColor="background1" w:themeShade="80"/>
              <w:bottom w:val="nil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808080" w:themeColor="background1" w:themeShade="80"/>
              <w:bottom w:val="nil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FA3727" w:rsidRPr="00D7264C" w:rsidTr="005A5AC4">
        <w:trPr>
          <w:trHeight w:val="80"/>
          <w:jc w:val="center"/>
        </w:trPr>
        <w:tc>
          <w:tcPr>
            <w:tcW w:w="710" w:type="dxa"/>
            <w:vMerge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nil"/>
              <w:bottom w:val="nil"/>
            </w:tcBorders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  <w:b/>
                <w:bCs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  <w:bCs/>
              </w:rPr>
              <w:t>ПЧ-139 (с. Тихоновка)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FA3727" w:rsidRPr="00D7264C" w:rsidTr="005A5AC4">
        <w:trPr>
          <w:trHeight w:val="80"/>
          <w:jc w:val="center"/>
        </w:trPr>
        <w:tc>
          <w:tcPr>
            <w:tcW w:w="710" w:type="dxa"/>
            <w:vMerge/>
          </w:tcPr>
          <w:p w:rsidR="00FA3727" w:rsidRPr="00B176C5" w:rsidRDefault="00FA3727" w:rsidP="005A5AC4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nil"/>
              <w:bottom w:val="single" w:sz="6" w:space="0" w:color="808080" w:themeColor="background1" w:themeShade="80"/>
            </w:tcBorders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  <w:bCs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  <w:bCs/>
              </w:rPr>
              <w:t>ПЧ – 108 (с. Олонки)</w:t>
            </w:r>
          </w:p>
        </w:tc>
        <w:tc>
          <w:tcPr>
            <w:tcW w:w="1701" w:type="dxa"/>
            <w:tcBorders>
              <w:top w:val="nil"/>
              <w:bottom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1594" w:type="dxa"/>
            <w:tcBorders>
              <w:top w:val="nil"/>
              <w:bottom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7B5ADE" w:rsidRPr="00D7264C" w:rsidTr="005A5AC4">
        <w:trPr>
          <w:trHeight w:val="80"/>
          <w:jc w:val="center"/>
        </w:trPr>
        <w:tc>
          <w:tcPr>
            <w:tcW w:w="710" w:type="dxa"/>
          </w:tcPr>
          <w:p w:rsidR="007B5ADE" w:rsidRPr="00B176C5" w:rsidRDefault="007B5ADE" w:rsidP="007B5ADE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7B5ADE" w:rsidP="007B5A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>– Территориальное управление Министерства лесного комплекса Иркутской области по Кировскому лесничеству</w:t>
            </w:r>
          </w:p>
        </w:tc>
        <w:tc>
          <w:tcPr>
            <w:tcW w:w="1701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C94054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C94054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7B5ADE" w:rsidRPr="00D7264C" w:rsidTr="005A5AC4">
        <w:trPr>
          <w:trHeight w:val="80"/>
          <w:jc w:val="center"/>
        </w:trPr>
        <w:tc>
          <w:tcPr>
            <w:tcW w:w="710" w:type="dxa"/>
          </w:tcPr>
          <w:p w:rsidR="007B5ADE" w:rsidRPr="00B176C5" w:rsidRDefault="007B5ADE" w:rsidP="007B5ADE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7B5ADE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>– Автономное Учреждение «Лесхоз Иркутской области» межрайонный филиал Кировский участок</w:t>
            </w:r>
          </w:p>
        </w:tc>
        <w:tc>
          <w:tcPr>
            <w:tcW w:w="1701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836EE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1594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836EE7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22</w:t>
            </w:r>
          </w:p>
        </w:tc>
      </w:tr>
      <w:tr w:rsidR="007B5ADE" w:rsidRPr="00D7264C" w:rsidTr="005A5AC4">
        <w:trPr>
          <w:trHeight w:val="80"/>
          <w:jc w:val="center"/>
        </w:trPr>
        <w:tc>
          <w:tcPr>
            <w:tcW w:w="710" w:type="dxa"/>
          </w:tcPr>
          <w:p w:rsidR="007B5ADE" w:rsidRPr="00B176C5" w:rsidRDefault="007B5ADE" w:rsidP="007B5ADE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7B5ADE" w:rsidP="007B5A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>– Боханская группа патрульной службы «Центр ГИМС МЧС России по Иркутской области»</w:t>
            </w:r>
          </w:p>
        </w:tc>
        <w:tc>
          <w:tcPr>
            <w:tcW w:w="1701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7B5ADE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bottom w:val="single" w:sz="6" w:space="0" w:color="808080" w:themeColor="background1" w:themeShade="80"/>
            </w:tcBorders>
          </w:tcPr>
          <w:p w:rsidR="007B5ADE" w:rsidRPr="00B176C5" w:rsidRDefault="007B5ADE" w:rsidP="00FA3727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B176C5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FA3727" w:rsidRPr="00D7264C" w:rsidTr="005A5AC4">
        <w:trPr>
          <w:trHeight w:val="330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top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both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Служба охраны общественного порядка</w:t>
            </w:r>
          </w:p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МО МВД России «Боханский»</w:t>
            </w:r>
          </w:p>
        </w:tc>
        <w:tc>
          <w:tcPr>
            <w:tcW w:w="1701" w:type="dxa"/>
            <w:tcBorders>
              <w:top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15</w:t>
            </w:r>
          </w:p>
        </w:tc>
        <w:tc>
          <w:tcPr>
            <w:tcW w:w="1594" w:type="dxa"/>
            <w:tcBorders>
              <w:top w:val="single" w:sz="6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3</w:t>
            </w:r>
          </w:p>
        </w:tc>
      </w:tr>
      <w:tr w:rsidR="00FA3727" w:rsidRPr="00D7264C" w:rsidTr="005A5AC4">
        <w:trPr>
          <w:trHeight w:val="345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FA3727" w:rsidP="00FA3727">
            <w:pPr>
              <w:pStyle w:val="a5"/>
              <w:jc w:val="both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Медицинская служба</w:t>
            </w:r>
          </w:p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ОГБУЗ «Боханская РБ»</w:t>
            </w:r>
          </w:p>
        </w:tc>
        <w:tc>
          <w:tcPr>
            <w:tcW w:w="1701" w:type="dxa"/>
          </w:tcPr>
          <w:p w:rsidR="00FA3727" w:rsidRPr="00B176C5" w:rsidRDefault="00B176C5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126</w:t>
            </w:r>
          </w:p>
        </w:tc>
        <w:tc>
          <w:tcPr>
            <w:tcW w:w="1594" w:type="dxa"/>
          </w:tcPr>
          <w:p w:rsidR="00FA3727" w:rsidRPr="00B176C5" w:rsidRDefault="00B176C5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16</w:t>
            </w:r>
          </w:p>
        </w:tc>
      </w:tr>
      <w:tr w:rsidR="00FA3727" w:rsidRPr="00D7264C" w:rsidTr="003A27F3">
        <w:trPr>
          <w:trHeight w:val="542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FA3727" w:rsidP="00FA3727">
            <w:pPr>
              <w:pStyle w:val="a5"/>
              <w:jc w:val="both"/>
              <w:rPr>
                <w:rFonts w:ascii="Courier New" w:hAnsi="Courier New" w:cs="Courier New"/>
                <w:b/>
              </w:rPr>
            </w:pPr>
            <w:r w:rsidRPr="00B176C5">
              <w:rPr>
                <w:rFonts w:ascii="Courier New" w:hAnsi="Courier New" w:cs="Courier New"/>
                <w:b/>
              </w:rPr>
              <w:t>Коммунально-техническая служба</w:t>
            </w:r>
          </w:p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МУП «Заря»</w:t>
            </w:r>
          </w:p>
        </w:tc>
        <w:tc>
          <w:tcPr>
            <w:tcW w:w="1701" w:type="dxa"/>
          </w:tcPr>
          <w:p w:rsidR="00FA3727" w:rsidRPr="00B176C5" w:rsidRDefault="004A6649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7</w:t>
            </w:r>
          </w:p>
        </w:tc>
        <w:tc>
          <w:tcPr>
            <w:tcW w:w="1594" w:type="dxa"/>
          </w:tcPr>
          <w:p w:rsidR="00FA3727" w:rsidRPr="00B176C5" w:rsidRDefault="004A6649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4</w:t>
            </w:r>
          </w:p>
        </w:tc>
      </w:tr>
      <w:tr w:rsidR="00FA3727" w:rsidRPr="00D7264C" w:rsidTr="005A5AC4">
        <w:trPr>
          <w:trHeight w:val="330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филиал ОГУЭП «Облкомунэнерго» «Усть-Ордынские электрические сети» Боханский РЭС</w:t>
            </w:r>
          </w:p>
        </w:tc>
        <w:tc>
          <w:tcPr>
            <w:tcW w:w="1701" w:type="dxa"/>
          </w:tcPr>
          <w:p w:rsidR="00FA3727" w:rsidRPr="00B176C5" w:rsidRDefault="004A6649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8</w:t>
            </w:r>
          </w:p>
        </w:tc>
        <w:tc>
          <w:tcPr>
            <w:tcW w:w="1594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2</w:t>
            </w:r>
          </w:p>
        </w:tc>
      </w:tr>
      <w:tr w:rsidR="00FA3727" w:rsidRPr="00D7264C" w:rsidTr="005A5AC4">
        <w:trPr>
          <w:trHeight w:val="585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Александровский участок филиала "Иркутский" ОАО «Дорожная служба Иркутской области»</w:t>
            </w:r>
          </w:p>
        </w:tc>
        <w:tc>
          <w:tcPr>
            <w:tcW w:w="1701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15</w:t>
            </w:r>
          </w:p>
        </w:tc>
        <w:tc>
          <w:tcPr>
            <w:tcW w:w="1594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8</w:t>
            </w:r>
          </w:p>
        </w:tc>
      </w:tr>
      <w:tr w:rsidR="00FA3727" w:rsidRPr="00D7264C" w:rsidTr="005A5AC4">
        <w:trPr>
          <w:trHeight w:val="723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Осинский РЭС филиал ОАО "Иркутская электросетевая компания" ВЭС</w:t>
            </w:r>
          </w:p>
        </w:tc>
        <w:tc>
          <w:tcPr>
            <w:tcW w:w="1701" w:type="dxa"/>
          </w:tcPr>
          <w:p w:rsidR="00FA3727" w:rsidRPr="00B176C5" w:rsidRDefault="004A6649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2</w:t>
            </w:r>
          </w:p>
        </w:tc>
        <w:tc>
          <w:tcPr>
            <w:tcW w:w="1594" w:type="dxa"/>
          </w:tcPr>
          <w:p w:rsidR="00FA3727" w:rsidRPr="00B176C5" w:rsidRDefault="004A6649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1</w:t>
            </w:r>
          </w:p>
        </w:tc>
      </w:tr>
      <w:tr w:rsidR="00FA3727" w:rsidRPr="00D7264C" w:rsidTr="005A5AC4">
        <w:trPr>
          <w:trHeight w:val="498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ОГБУ «Боханская СББЖ»</w:t>
            </w:r>
          </w:p>
        </w:tc>
        <w:tc>
          <w:tcPr>
            <w:tcW w:w="1701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4</w:t>
            </w:r>
          </w:p>
        </w:tc>
        <w:tc>
          <w:tcPr>
            <w:tcW w:w="1594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2</w:t>
            </w:r>
          </w:p>
        </w:tc>
      </w:tr>
      <w:tr w:rsidR="00FA3727" w:rsidRPr="00D7264C" w:rsidTr="005A5AC4">
        <w:trPr>
          <w:trHeight w:val="541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Боханский филиал ФГБУ "Россельхозцентр" по Иркутской области;</w:t>
            </w:r>
          </w:p>
        </w:tc>
        <w:tc>
          <w:tcPr>
            <w:tcW w:w="1701" w:type="dxa"/>
          </w:tcPr>
          <w:p w:rsidR="00FA3727" w:rsidRPr="00B176C5" w:rsidRDefault="00101993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  <w:lang w:val="en-US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3</w:t>
            </w:r>
          </w:p>
        </w:tc>
        <w:tc>
          <w:tcPr>
            <w:tcW w:w="1594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1</w:t>
            </w:r>
          </w:p>
        </w:tc>
      </w:tr>
      <w:tr w:rsidR="00FA3727" w:rsidRPr="00D7264C" w:rsidTr="005A5AC4">
        <w:trPr>
          <w:trHeight w:val="1407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101993">
            <w:pPr>
              <w:pStyle w:val="a5"/>
              <w:tabs>
                <w:tab w:val="left" w:pos="0"/>
              </w:tabs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 xml:space="preserve">Территориальный отдел </w:t>
            </w:r>
            <w:r w:rsidR="00101993" w:rsidRPr="00B176C5">
              <w:rPr>
                <w:rFonts w:ascii="Courier New" w:hAnsi="Courier New" w:cs="Courier New"/>
              </w:rPr>
              <w:t>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  <w:r w:rsidR="00FA3727" w:rsidRPr="00B176C5">
              <w:rPr>
                <w:rFonts w:ascii="Courier New" w:hAnsi="Courier New" w:cs="Courier New"/>
              </w:rPr>
              <w:t>;</w:t>
            </w:r>
          </w:p>
        </w:tc>
        <w:tc>
          <w:tcPr>
            <w:tcW w:w="1701" w:type="dxa"/>
          </w:tcPr>
          <w:p w:rsidR="00FA3727" w:rsidRPr="00B176C5" w:rsidRDefault="00101993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1</w:t>
            </w:r>
          </w:p>
        </w:tc>
        <w:tc>
          <w:tcPr>
            <w:tcW w:w="1594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1</w:t>
            </w:r>
          </w:p>
        </w:tc>
      </w:tr>
      <w:tr w:rsidR="00FA3727" w:rsidRPr="00D7264C" w:rsidTr="005A5AC4">
        <w:trPr>
          <w:trHeight w:val="694"/>
          <w:jc w:val="center"/>
        </w:trPr>
        <w:tc>
          <w:tcPr>
            <w:tcW w:w="710" w:type="dxa"/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</w:tcPr>
          <w:p w:rsidR="00FA3727" w:rsidRPr="00B176C5" w:rsidRDefault="005A5AC4" w:rsidP="00FA372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Федеральное государственное бюджетное учреждение "Иркутское управление по гидрометеорологии и мониторингу окружающей среды" Боханская метеостанция</w:t>
            </w:r>
          </w:p>
        </w:tc>
        <w:tc>
          <w:tcPr>
            <w:tcW w:w="1701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2</w:t>
            </w:r>
          </w:p>
        </w:tc>
        <w:tc>
          <w:tcPr>
            <w:tcW w:w="1594" w:type="dxa"/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-</w:t>
            </w:r>
          </w:p>
        </w:tc>
      </w:tr>
      <w:tr w:rsidR="00FA3727" w:rsidRPr="00D7264C" w:rsidTr="003A27F3">
        <w:trPr>
          <w:trHeight w:val="1423"/>
          <w:jc w:val="center"/>
        </w:trPr>
        <w:tc>
          <w:tcPr>
            <w:tcW w:w="710" w:type="dxa"/>
            <w:tcBorders>
              <w:bottom w:val="single" w:sz="2" w:space="0" w:color="808080" w:themeColor="background1" w:themeShade="80"/>
            </w:tcBorders>
          </w:tcPr>
          <w:p w:rsidR="00FA3727" w:rsidRPr="00B176C5" w:rsidRDefault="00FA3727" w:rsidP="005A5AC4">
            <w:pPr>
              <w:pStyle w:val="a5"/>
              <w:numPr>
                <w:ilvl w:val="0"/>
                <w:numId w:val="2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40" w:type="dxa"/>
            <w:tcBorders>
              <w:bottom w:val="single" w:sz="2" w:space="0" w:color="808080" w:themeColor="background1" w:themeShade="80"/>
            </w:tcBorders>
          </w:tcPr>
          <w:p w:rsidR="00FA3727" w:rsidRPr="00B176C5" w:rsidRDefault="005A5AC4" w:rsidP="005A5AC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176C5">
              <w:rPr>
                <w:rFonts w:ascii="Courier New" w:hAnsi="Courier New" w:cs="Courier New"/>
              </w:rPr>
              <w:t xml:space="preserve">– </w:t>
            </w:r>
            <w:r w:rsidR="00FA3727" w:rsidRPr="00B176C5">
              <w:rPr>
                <w:rFonts w:ascii="Courier New" w:hAnsi="Courier New" w:cs="Courier New"/>
              </w:rPr>
              <w:t>П</w:t>
            </w:r>
            <w:r w:rsidRPr="00B176C5">
              <w:rPr>
                <w:rFonts w:ascii="Courier New" w:hAnsi="Courier New" w:cs="Courier New"/>
              </w:rPr>
              <w:t>убличное акционерное общество</w:t>
            </w:r>
            <w:r w:rsidR="00FA3727" w:rsidRPr="00B176C5">
              <w:rPr>
                <w:rFonts w:ascii="Courier New" w:hAnsi="Courier New" w:cs="Courier New"/>
              </w:rPr>
              <w:t xml:space="preserve"> «Ростелеком» Иркутский филиал межрайонного центра технической эксплуатации телекоммуникаций ЛТЦ (Осинский район) УТУ п. Бохан</w:t>
            </w:r>
          </w:p>
        </w:tc>
        <w:tc>
          <w:tcPr>
            <w:tcW w:w="1701" w:type="dxa"/>
            <w:tcBorders>
              <w:bottom w:val="single" w:sz="2" w:space="0" w:color="808080" w:themeColor="background1" w:themeShade="80"/>
            </w:tcBorders>
          </w:tcPr>
          <w:p w:rsidR="00FA3727" w:rsidRPr="00B176C5" w:rsidRDefault="005A5AC4" w:rsidP="00FA3727">
            <w:pPr>
              <w:pStyle w:val="a5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B176C5">
              <w:rPr>
                <w:rFonts w:ascii="Courier New" w:hAnsi="Courier New" w:cs="Courier New"/>
                <w:iCs/>
                <w:color w:val="000000"/>
              </w:rPr>
              <w:t>2</w:t>
            </w:r>
          </w:p>
        </w:tc>
        <w:tc>
          <w:tcPr>
            <w:tcW w:w="1594" w:type="dxa"/>
            <w:tcBorders>
              <w:bottom w:val="single" w:sz="2" w:space="0" w:color="808080" w:themeColor="background1" w:themeShade="80"/>
            </w:tcBorders>
          </w:tcPr>
          <w:p w:rsidR="00FA3727" w:rsidRPr="00B176C5" w:rsidRDefault="00FA3727" w:rsidP="00FA3727">
            <w:pPr>
              <w:pStyle w:val="a5"/>
              <w:jc w:val="center"/>
              <w:rPr>
                <w:rFonts w:ascii="Courier New" w:hAnsi="Courier New" w:cs="Courier New"/>
                <w:iCs/>
              </w:rPr>
            </w:pPr>
            <w:r w:rsidRPr="00B176C5">
              <w:rPr>
                <w:rFonts w:ascii="Courier New" w:hAnsi="Courier New" w:cs="Courier New"/>
                <w:iCs/>
              </w:rPr>
              <w:t>1</w:t>
            </w:r>
          </w:p>
        </w:tc>
      </w:tr>
    </w:tbl>
    <w:p w:rsidR="009D755E" w:rsidRPr="009D755E" w:rsidRDefault="007301BE" w:rsidP="009D75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55E" w:rsidRPr="009D755E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69" w:rsidRDefault="00ED2469" w:rsidP="00E81182">
      <w:pPr>
        <w:spacing w:after="0" w:line="240" w:lineRule="auto"/>
      </w:pPr>
      <w:r>
        <w:separator/>
      </w:r>
    </w:p>
  </w:endnote>
  <w:endnote w:type="continuationSeparator" w:id="0">
    <w:p w:rsidR="00ED2469" w:rsidRDefault="00ED246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69" w:rsidRDefault="00ED2469" w:rsidP="00E81182">
      <w:pPr>
        <w:spacing w:after="0" w:line="240" w:lineRule="auto"/>
      </w:pPr>
      <w:r>
        <w:separator/>
      </w:r>
    </w:p>
  </w:footnote>
  <w:footnote w:type="continuationSeparator" w:id="0">
    <w:p w:rsidR="00ED2469" w:rsidRDefault="00ED246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82F"/>
    <w:multiLevelType w:val="hybridMultilevel"/>
    <w:tmpl w:val="9C32D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7" w15:restartNumberingAfterBreak="0">
    <w:nsid w:val="7C1057E0"/>
    <w:multiLevelType w:val="hybridMultilevel"/>
    <w:tmpl w:val="0340F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8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4"/>
  </w:num>
  <w:num w:numId="21">
    <w:abstractNumId w:val="7"/>
  </w:num>
  <w:num w:numId="22">
    <w:abstractNumId w:val="26"/>
  </w:num>
  <w:num w:numId="23">
    <w:abstractNumId w:val="23"/>
  </w:num>
  <w:num w:numId="24">
    <w:abstractNumId w:val="22"/>
  </w:num>
  <w:num w:numId="25">
    <w:abstractNumId w:val="13"/>
  </w:num>
  <w:num w:numId="26">
    <w:abstractNumId w:val="17"/>
  </w:num>
  <w:num w:numId="27">
    <w:abstractNumId w:val="4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1597"/>
    <w:rsid w:val="000224E5"/>
    <w:rsid w:val="00024E27"/>
    <w:rsid w:val="00026922"/>
    <w:rsid w:val="00026C60"/>
    <w:rsid w:val="00027162"/>
    <w:rsid w:val="00027843"/>
    <w:rsid w:val="00027B65"/>
    <w:rsid w:val="000301D8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47BDB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3540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B83"/>
    <w:rsid w:val="000A6C49"/>
    <w:rsid w:val="000A731A"/>
    <w:rsid w:val="000A793A"/>
    <w:rsid w:val="000A7A87"/>
    <w:rsid w:val="000B0E53"/>
    <w:rsid w:val="000B0FF4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993"/>
    <w:rsid w:val="00101DCC"/>
    <w:rsid w:val="0010244B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14EA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03E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59C7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518C"/>
    <w:rsid w:val="001B56FE"/>
    <w:rsid w:val="001B5E96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DB7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A82"/>
    <w:rsid w:val="001E5C35"/>
    <w:rsid w:val="001E5DAB"/>
    <w:rsid w:val="001E76E0"/>
    <w:rsid w:val="001E7A1F"/>
    <w:rsid w:val="001F230B"/>
    <w:rsid w:val="001F315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37C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496A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87E6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2CA7"/>
    <w:rsid w:val="002A33CF"/>
    <w:rsid w:val="002A3834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459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45D6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3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7F3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B7A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55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1A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6D58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39E1"/>
    <w:rsid w:val="0043406A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6BF7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6FF"/>
    <w:rsid w:val="0047188E"/>
    <w:rsid w:val="004723E1"/>
    <w:rsid w:val="00472A8E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4A5"/>
    <w:rsid w:val="00483544"/>
    <w:rsid w:val="00484168"/>
    <w:rsid w:val="0048495E"/>
    <w:rsid w:val="00484E79"/>
    <w:rsid w:val="00485A37"/>
    <w:rsid w:val="00485BEC"/>
    <w:rsid w:val="00486766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70D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97E84"/>
    <w:rsid w:val="004A1A98"/>
    <w:rsid w:val="004A1D77"/>
    <w:rsid w:val="004A2200"/>
    <w:rsid w:val="004A2A6D"/>
    <w:rsid w:val="004A39E5"/>
    <w:rsid w:val="004A5B77"/>
    <w:rsid w:val="004A6649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5688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6462"/>
    <w:rsid w:val="0050274C"/>
    <w:rsid w:val="00502AAD"/>
    <w:rsid w:val="00503C74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22F6"/>
    <w:rsid w:val="005A3CDC"/>
    <w:rsid w:val="005A5AC4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F1E"/>
    <w:rsid w:val="005D01D4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3A2"/>
    <w:rsid w:val="005F1B93"/>
    <w:rsid w:val="005F1C2B"/>
    <w:rsid w:val="005F1CEA"/>
    <w:rsid w:val="005F1D87"/>
    <w:rsid w:val="005F20B2"/>
    <w:rsid w:val="005F2548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7B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3A0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4AB"/>
    <w:rsid w:val="00652B7F"/>
    <w:rsid w:val="0065305A"/>
    <w:rsid w:val="00654C18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799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8B2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CC9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4D4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2E1"/>
    <w:rsid w:val="00710457"/>
    <w:rsid w:val="0071167F"/>
    <w:rsid w:val="007123A2"/>
    <w:rsid w:val="007123C2"/>
    <w:rsid w:val="0071250A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7C5"/>
    <w:rsid w:val="00737C2A"/>
    <w:rsid w:val="00737F52"/>
    <w:rsid w:val="00740BD4"/>
    <w:rsid w:val="0074133A"/>
    <w:rsid w:val="00741594"/>
    <w:rsid w:val="00741AC7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467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2C04"/>
    <w:rsid w:val="007B390E"/>
    <w:rsid w:val="007B4B41"/>
    <w:rsid w:val="007B5086"/>
    <w:rsid w:val="007B5ADE"/>
    <w:rsid w:val="007B7701"/>
    <w:rsid w:val="007C040E"/>
    <w:rsid w:val="007C0A70"/>
    <w:rsid w:val="007C0D36"/>
    <w:rsid w:val="007C117F"/>
    <w:rsid w:val="007C1499"/>
    <w:rsid w:val="007C1650"/>
    <w:rsid w:val="007C274D"/>
    <w:rsid w:val="007C33F6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9"/>
    <w:rsid w:val="007E6023"/>
    <w:rsid w:val="007E60BC"/>
    <w:rsid w:val="007E6861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27982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6EE7"/>
    <w:rsid w:val="0083765F"/>
    <w:rsid w:val="00837977"/>
    <w:rsid w:val="0084060A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9CE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605D"/>
    <w:rsid w:val="008D6ACF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64C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173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98F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C48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3CA8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A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0B3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176C5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1AB"/>
    <w:rsid w:val="00BD468B"/>
    <w:rsid w:val="00BD4721"/>
    <w:rsid w:val="00BD4810"/>
    <w:rsid w:val="00BD4C89"/>
    <w:rsid w:val="00BD5B46"/>
    <w:rsid w:val="00BD6663"/>
    <w:rsid w:val="00BD68B2"/>
    <w:rsid w:val="00BD6BA5"/>
    <w:rsid w:val="00BD725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0C"/>
    <w:rsid w:val="00C361F8"/>
    <w:rsid w:val="00C36405"/>
    <w:rsid w:val="00C364BE"/>
    <w:rsid w:val="00C364DD"/>
    <w:rsid w:val="00C40361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88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446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337E"/>
    <w:rsid w:val="00C94054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4C9C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88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564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3957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64C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238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976DB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228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DFF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0B0"/>
    <w:rsid w:val="00DD69D2"/>
    <w:rsid w:val="00DE0D35"/>
    <w:rsid w:val="00DE1787"/>
    <w:rsid w:val="00DE2BF2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228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0C"/>
    <w:rsid w:val="00E62562"/>
    <w:rsid w:val="00E62F9C"/>
    <w:rsid w:val="00E64B7C"/>
    <w:rsid w:val="00E6546B"/>
    <w:rsid w:val="00E65F70"/>
    <w:rsid w:val="00E6609D"/>
    <w:rsid w:val="00E667DA"/>
    <w:rsid w:val="00E67447"/>
    <w:rsid w:val="00E67A91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AC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469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344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685"/>
    <w:rsid w:val="00F77AAD"/>
    <w:rsid w:val="00F8001A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4986"/>
    <w:rsid w:val="00F84FA8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23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727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916"/>
    <w:rsid w:val="00FC5A28"/>
    <w:rsid w:val="00FC5ED5"/>
    <w:rsid w:val="00FC5EDA"/>
    <w:rsid w:val="00FC614D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0AEC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82E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375"/>
  <w15:docId w15:val="{8A2C8C55-A4B9-4F46-8280-E0CBEA9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F75A-7217-4A24-BCDF-DDE2D405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2021-03-04T02:57:00Z</cp:lastPrinted>
  <dcterms:created xsi:type="dcterms:W3CDTF">2021-04-02T08:41:00Z</dcterms:created>
  <dcterms:modified xsi:type="dcterms:W3CDTF">2021-04-02T08:41:00Z</dcterms:modified>
</cp:coreProperties>
</file>