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9502"/>
      </w:tblGrid>
      <w:tr w:rsidR="00A03943" w:rsidRPr="000B7FF3" w:rsidTr="009A6263">
        <w:trPr>
          <w:trHeight w:val="782"/>
          <w:jc w:val="center"/>
        </w:trPr>
        <w:tc>
          <w:tcPr>
            <w:tcW w:w="9502" w:type="dxa"/>
          </w:tcPr>
          <w:p w:rsidR="00A03943" w:rsidRDefault="00A03943" w:rsidP="009A62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Российская Федерация</w:t>
            </w:r>
          </w:p>
          <w:p w:rsidR="00A03943" w:rsidRDefault="00A03943" w:rsidP="009A62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Иркутская область</w:t>
            </w:r>
          </w:p>
          <w:p w:rsidR="00A03943" w:rsidRDefault="00A03943" w:rsidP="009A62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Боханский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район</w:t>
            </w:r>
          </w:p>
          <w:p w:rsidR="00A03943" w:rsidRDefault="00A03943" w:rsidP="009A62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</w:pPr>
          </w:p>
          <w:p w:rsidR="00A03943" w:rsidRDefault="00A03943" w:rsidP="009A626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Администрация муниципального образования «Казачье»</w:t>
            </w:r>
          </w:p>
          <w:p w:rsidR="00A03943" w:rsidRDefault="00A03943" w:rsidP="009A62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03943" w:rsidRDefault="00A03943" w:rsidP="009A626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03943" w:rsidRDefault="00A03943" w:rsidP="009A626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A03943" w:rsidRPr="000B7FF3" w:rsidRDefault="00A03943" w:rsidP="009A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23.04.2015 г.  № 48                                                         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</w:t>
            </w:r>
            <w:proofErr w:type="gramEnd"/>
          </w:p>
          <w:p w:rsidR="00A03943" w:rsidRPr="000B7FF3" w:rsidRDefault="00A03943" w:rsidP="009A6263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0B7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</w:t>
            </w:r>
          </w:p>
          <w:p w:rsidR="00A03943" w:rsidRPr="000B7FF3" w:rsidRDefault="00A03943" w:rsidP="009A6263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земельными участками на </w:t>
            </w:r>
          </w:p>
          <w:p w:rsidR="00A03943" w:rsidRPr="000B7FF3" w:rsidRDefault="00A03943" w:rsidP="009A6263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FF3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МО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0B7FF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03943" w:rsidRPr="000B7FF3" w:rsidRDefault="00A03943" w:rsidP="009A62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  В целях оптимизации на территории муниципального образования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      </w:r>
            <w:hyperlink r:id="rId4" w:history="1">
              <w:r w:rsidRPr="000B7FF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Гражданского </w:t>
            </w:r>
            <w:hyperlink r:id="rId5" w:history="1">
              <w:r w:rsidRPr="000B7FF3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Федеральных законов: от 25.10.2001 </w:t>
            </w:r>
            <w:hyperlink r:id="rId6" w:history="1">
              <w:r w:rsidRPr="000B7FF3">
                <w:rPr>
                  <w:rFonts w:ascii="Times New Roman" w:hAnsi="Times New Roman" w:cs="Times New Roman"/>
                  <w:sz w:val="28"/>
                  <w:szCs w:val="28"/>
                </w:rPr>
                <w:t>N 137-ФЗ</w:t>
              </w:r>
            </w:hyperlink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"О введении в действие Земельного кодекса Российской Федерации", от 06.10.2003 </w:t>
            </w:r>
            <w:hyperlink r:id="rId7" w:history="1">
              <w:r w:rsidRPr="000B7FF3">
                <w:rPr>
                  <w:rFonts w:ascii="Times New Roman" w:hAnsi="Times New Roman" w:cs="Times New Roman"/>
                  <w:sz w:val="28"/>
                  <w:szCs w:val="28"/>
                </w:rPr>
                <w:t>N 131-ФЗ</w:t>
              </w:r>
            </w:hyperlink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03943" w:rsidRPr="000B7FF3" w:rsidRDefault="00A03943" w:rsidP="009A626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FF3">
              <w:rPr>
                <w:rFonts w:ascii="Times New Roman" w:hAnsi="Times New Roman" w:cs="Times New Roman"/>
                <w:sz w:val="26"/>
                <w:szCs w:val="26"/>
              </w:rPr>
              <w:t>ПОСТАНОВЛЯЮ:</w:t>
            </w:r>
          </w:p>
          <w:p w:rsidR="00A03943" w:rsidRPr="000B7FF3" w:rsidRDefault="00A03943" w:rsidP="009A62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8" w:history="1">
              <w:r w:rsidRPr="000B7FF3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распоряжения земельными участками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Казачье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>» (Приложение № 1).</w:t>
            </w:r>
          </w:p>
          <w:p w:rsidR="00A03943" w:rsidRPr="000B7FF3" w:rsidRDefault="00A03943" w:rsidP="009A6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       2.Опубликовать настоящее решение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Вестнике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официальном сайте администрации МО «</w:t>
            </w:r>
            <w:proofErr w:type="spellStart"/>
            <w:r w:rsidRPr="000B7FF3"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3943" w:rsidRPr="000B7FF3" w:rsidRDefault="00A03943" w:rsidP="009A62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F3">
              <w:rPr>
                <w:rFonts w:ascii="Times New Roman" w:hAnsi="Times New Roman" w:cs="Times New Roman"/>
                <w:sz w:val="28"/>
                <w:szCs w:val="28"/>
              </w:rPr>
              <w:t xml:space="preserve">        3.Контроль за исполнением настоящего постановления оставляю за собой.</w:t>
            </w:r>
          </w:p>
          <w:p w:rsidR="00A03943" w:rsidRPr="000B7FF3" w:rsidRDefault="00A03943" w:rsidP="009A6263">
            <w:pPr>
              <w:pStyle w:val="2"/>
              <w:spacing w:line="240" w:lineRule="auto"/>
              <w:ind w:left="1"/>
              <w:jc w:val="both"/>
              <w:rPr>
                <w:sz w:val="26"/>
                <w:szCs w:val="26"/>
              </w:rPr>
            </w:pPr>
          </w:p>
          <w:p w:rsidR="00A03943" w:rsidRPr="000B7FF3" w:rsidRDefault="00A03943" w:rsidP="009A6263">
            <w:pPr>
              <w:spacing w:line="288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</w:p>
        </w:tc>
      </w:tr>
    </w:tbl>
    <w:p w:rsidR="00EA658A" w:rsidRDefault="00A03943" w:rsidP="00A03943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0B7FF3">
        <w:rPr>
          <w:rFonts w:ascii="Times New Roman" w:hAnsi="Times New Roman" w:cs="Times New Roman"/>
          <w:sz w:val="28"/>
          <w:szCs w:val="28"/>
        </w:rPr>
        <w:t xml:space="preserve">              Глава МО «</w:t>
      </w:r>
      <w:r w:rsidRPr="00B45421">
        <w:rPr>
          <w:rFonts w:ascii="Times New Roman" w:hAnsi="Times New Roman" w:cs="Times New Roman"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7FF3">
        <w:rPr>
          <w:rFonts w:ascii="Times New Roman" w:hAnsi="Times New Roman" w:cs="Times New Roman"/>
          <w:sz w:val="28"/>
          <w:szCs w:val="28"/>
        </w:rPr>
        <w:t xml:space="preserve">    Т.С. </w:t>
      </w:r>
      <w:r>
        <w:rPr>
          <w:rFonts w:ascii="Times New Roman" w:hAnsi="Times New Roman" w:cs="Times New Roman"/>
          <w:sz w:val="28"/>
          <w:szCs w:val="28"/>
        </w:rPr>
        <w:t>Пушкарева</w:t>
      </w:r>
    </w:p>
    <w:p w:rsidR="00EA658A" w:rsidRDefault="00EA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58A" w:rsidRDefault="00EA658A" w:rsidP="00EA658A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 1 к постановлению </w:t>
      </w:r>
    </w:p>
    <w:p w:rsidR="00EA658A" w:rsidRDefault="00EA658A" w:rsidP="00EA658A">
      <w:pPr>
        <w:autoSpaceDE w:val="0"/>
        <w:autoSpaceDN w:val="0"/>
        <w:adjustRightInd w:val="0"/>
        <w:jc w:val="right"/>
        <w:outlineLvl w:val="0"/>
      </w:pPr>
      <w:r>
        <w:t>от «23» 04. 2015 г. № 48</w:t>
      </w:r>
    </w:p>
    <w:p w:rsidR="00EA658A" w:rsidRDefault="00EA658A" w:rsidP="00EA65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распоряжения земельными участками на территории муниципального образования «Казачье» (далее - Положение) разработано в соответствии с Земельным </w:t>
      </w:r>
      <w:hyperlink r:id="rId9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законами: от 25.10.2001 </w:t>
      </w:r>
      <w:hyperlink r:id="rId11" w:history="1">
        <w:r>
          <w:rPr>
            <w:rStyle w:val="a3"/>
            <w:sz w:val="28"/>
            <w:szCs w:val="28"/>
          </w:rPr>
          <w:t>N 137-ФЗ</w:t>
        </w:r>
      </w:hyperlink>
      <w:r>
        <w:rPr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12" w:history="1">
        <w:r>
          <w:rPr>
            <w:rStyle w:val="a3"/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r>
        <w:rPr>
          <w:sz w:val="28"/>
          <w:szCs w:val="28"/>
          <w:shd w:val="clear" w:color="auto" w:fill="FFFFFF"/>
        </w:rPr>
        <w:t>от 21.07.1997 N 122-ФЗ</w:t>
      </w:r>
      <w:r>
        <w:rPr>
          <w:sz w:val="28"/>
          <w:szCs w:val="28"/>
        </w:rPr>
        <w:t xml:space="preserve"> "О государственной регистрации прав на недвижимое имущество и сделок с ним", с </w:t>
      </w:r>
      <w:hyperlink r:id="rId13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«Казачье».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регулирует порядок осуществления полномочий муниципальным образованием «Казачье» (далее – МО «Казачье») по распоряжению землей на территории МО «Казачье», находящейся в муниципальной собственности МО «Казачье», или землями, государственная собственность на которые не разграничена.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 и распоряжение земельными участками на территории МО «Казачье»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МУНИЦИПАЛЬНОГО ОБРАЗОВАНИЯ «КАЗАЧЬЕ» ПО ВОПРОСАМ ЗЕМЛЕПОЛЬЗОВАНИЯ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компетенции администрации МО «Казачье» в вопросах регулирования земельных отношений относится: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порядка распоряжения земельными участками, расположенными на территории МО «Казачье»;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компетенции администрации МО «Бохан» в сфере регулирования земельных отношений относится: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«Казачье», в соответствии с действующим законодательством;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принятие постановлений о предоставлении земельных участков на территории МО «Казачье»;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изъятие, в том числе путем выкупа, земельных участков для нужд МО «Казачье»;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публичных сервитутов на земельные участки, находящиеся на территории МО «Казачье»;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«Казачье»;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продажа земельных участков, права аренды, в том числе, путем проведения торгов;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полномочий, связанных с разграничением собственности на землю;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Уполномоченным органом по управлению и распоряжению земельными участками является администрация МО «Казачье» (далее – Администрация).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ЗЕМЕЛЬНЫМИ УЧАСТКАМИ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земельных участков в собственность граждан и юридических лиц осуществляется: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Бесплатно в случаях, предусмотренных федеральным и областным законодательством.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 На срок пять лет для целей, связанных со строительством, если о меньшем сроке не просит заявитель;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На срок более пяти лет в случаях, предусмотренных действующим законодательством.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В случае,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случае,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Контроль за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«Бохан».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Организатором торгов по продаже земельных участков и прав на заключение договоров аренды земельных участков на территории МО «Казачье» выступает Администрация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</w:t>
      </w:r>
      <w:hyperlink r:id="rId1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bohan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irkobl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  официальном сайте  Российской Федерации</w:t>
      </w:r>
      <w:r>
        <w:t xml:space="preserve"> </w:t>
      </w:r>
      <w:hyperlink r:id="rId1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 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Доходы от использования или продажи земельных участков, находящихся в собственности (ведении) МО «Казачье», поступают в бюджеты муниципального образования «Казачье», на территории которого находится земельный участок, в соответствии с бюджетным законодательством.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ГРАЖДАНАМ ЗЕМЕЛЬНЫХ УЧАСТКОВ ДЛЯ ЦЕЛЕЙ, НЕ СВЯЗАННЫХ СО СТРОИТЕЛЬСТВОМ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земельных участков в собственность граждан осуществляется за плату.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и законами Иркутской области.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>
        <w:rPr>
          <w:sz w:val="28"/>
          <w:szCs w:val="28"/>
        </w:rPr>
        <w:t xml:space="preserve">МО «Казачье» </w:t>
      </w:r>
      <w:r>
        <w:rPr>
          <w:sz w:val="28"/>
          <w:szCs w:val="28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>
        <w:rPr>
          <w:sz w:val="28"/>
          <w:szCs w:val="28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в месячный срок со дня поступления указанного заявления администрация МО «Казачье»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недельный срок со дня представления кадастрового паспорта испрашиваемого земельного участка администрация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5) по истечении семи дней со дня выхода публикации о предстоящем предоставлении земельного участка администрация МО «Казачье» обеспечивает подготовку, согласование и издание постановления </w:t>
      </w:r>
      <w:r>
        <w:rPr>
          <w:sz w:val="28"/>
          <w:szCs w:val="28"/>
        </w:rPr>
        <w:lastRenderedPageBreak/>
        <w:t>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EA658A" w:rsidRDefault="00EA658A" w:rsidP="00EA6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EA658A" w:rsidRDefault="00EA658A" w:rsidP="00EA658A">
      <w:pPr>
        <w:rPr>
          <w:sz w:val="24"/>
          <w:szCs w:val="24"/>
        </w:rPr>
      </w:pPr>
    </w:p>
    <w:p w:rsidR="00A03943" w:rsidRPr="000B7FF3" w:rsidRDefault="00A03943" w:rsidP="00A03943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43"/>
    <w:rsid w:val="003A3629"/>
    <w:rsid w:val="004F227E"/>
    <w:rsid w:val="00A03943"/>
    <w:rsid w:val="00E456A1"/>
    <w:rsid w:val="00EA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039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3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A6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B540A3D3392828FC2F0A9A3F229AD0B2C0B53A8703349990C509E4E7494A51ABE9B78EEE7EE1C9E823EJ5G5J" TargetMode="External"/><Relationship Id="rId13" Type="http://schemas.openxmlformats.org/officeDocument/2006/relationships/hyperlink" Target="consultantplus://offline/ref=98CB6C7DCF9A398F553A162E9DB358D8837494C1F5D3FE9AC03BC294954D349DTDL5J" TargetMode="External"/><Relationship Id="rId18" Type="http://schemas.openxmlformats.org/officeDocument/2006/relationships/hyperlink" Target="consultantplus://offline/ref=F02CF448532A0BE3BB8463A84CB096AA43343A8A19531D392615E2624F50D42D6AEEC4EDBE75E3B0R3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D7B8845BCD4DD3C413AC56AC94DCCB9683EC55A9F24E26DDAEFDF6FX1F5J" TargetMode="External"/><Relationship Id="rId12" Type="http://schemas.openxmlformats.org/officeDocument/2006/relationships/hyperlink" Target="consultantplus://offline/ref=98CB6C7DCF9A398F553A08238BDF02D4837BCCCFF2DAF5C49D6499C9C2T4L4J" TargetMode="External"/><Relationship Id="rId17" Type="http://schemas.openxmlformats.org/officeDocument/2006/relationships/hyperlink" Target="consultantplus://offline/ref=AC707BC99E7347A3C5DAFCAC19E01EC101B231517C94D7E9D3A10555A1j0i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3AC56AC94DCCB96831CF5A9624E26DDAEFDF6FX1F5J" TargetMode="External"/><Relationship Id="rId11" Type="http://schemas.openxmlformats.org/officeDocument/2006/relationships/hyperlink" Target="consultantplus://offline/ref=98CB6C7DCF9A398F553A08238BDF02D4837BC3C5F2D3F5C49D6499C9C2T4L4J" TargetMode="External"/><Relationship Id="rId5" Type="http://schemas.openxmlformats.org/officeDocument/2006/relationships/hyperlink" Target="consultantplus://offline/ref=709D7B8845BCD4DD3C413AC56AC94DCCB96830C3599724E26DDAEFDF6FX1F5J" TargetMode="External"/><Relationship Id="rId15" Type="http://schemas.openxmlformats.org/officeDocument/2006/relationships/hyperlink" Target="http://www.bohan.irkobl.ru" TargetMode="External"/><Relationship Id="rId10" Type="http://schemas.openxmlformats.org/officeDocument/2006/relationships/hyperlink" Target="consultantplus://offline/ref=98CB6C7DCF9A398F553A08238BDF02D4837BC2C9F1D2F5C49D6499C9C2T4L4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09D7B8845BCD4DD3C413AC56AC94DCCB96831C15E9E24E26DDAEFDF6F15C8AE87B5657EB07E50FCXAF5J" TargetMode="External"/><Relationship Id="rId9" Type="http://schemas.openxmlformats.org/officeDocument/2006/relationships/hyperlink" Target="consultantplus://offline/ref=98CB6C7DCF9A398F553A08238BDF02D4837BC3CBF6DBF5C49D6499C9C2443ECA926828C68D6E4D75T6L0J" TargetMode="External"/><Relationship Id="rId14" Type="http://schemas.openxmlformats.org/officeDocument/2006/relationships/hyperlink" Target="consultantplus://offline/ref=42DD0C2ACD3CAA5039807665F73B5F12E2138A4553A6D24B135E48A5E76031CF91E75A8A6121CF45o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11218</Characters>
  <Application>Microsoft Office Word</Application>
  <DocSecurity>0</DocSecurity>
  <Lines>93</Lines>
  <Paragraphs>26</Paragraphs>
  <ScaleCrop>false</ScaleCrop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2015-05-13T03:36:00Z</dcterms:created>
  <dcterms:modified xsi:type="dcterms:W3CDTF">2015-05-13T03:39:00Z</dcterms:modified>
</cp:coreProperties>
</file>