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E2" w:rsidRDefault="007574E2" w:rsidP="007574E2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7574E2" w:rsidRDefault="007574E2" w:rsidP="007574E2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7574E2" w:rsidRDefault="007574E2" w:rsidP="007574E2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7574E2" w:rsidRDefault="007574E2" w:rsidP="007574E2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7574E2" w:rsidRDefault="007574E2" w:rsidP="007574E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7574E2" w:rsidRDefault="007574E2" w:rsidP="007574E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7574E2" w:rsidRDefault="007574E2" w:rsidP="007574E2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574E2" w:rsidRDefault="007574E2" w:rsidP="007574E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7574E2" w:rsidRPr="00DB468A" w:rsidRDefault="007574E2" w:rsidP="007574E2">
      <w:pPr>
        <w:spacing w:after="0" w:line="240" w:lineRule="auto"/>
        <w:ind w:right="7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22.12.2014 г.  № 170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7574E2" w:rsidRDefault="007574E2" w:rsidP="007574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74E2" w:rsidRPr="0025412A" w:rsidRDefault="007574E2" w:rsidP="007574E2">
      <w:pPr>
        <w:spacing w:after="192" w:line="240" w:lineRule="auto"/>
        <w:rPr>
          <w:rFonts w:ascii="inherit" w:eastAsia="Times New Roman" w:hAnsi="inherit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96F6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внесении изменений в </w:t>
      </w:r>
      <w:r w:rsidRPr="00696F6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Pr="00696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412A">
        <w:rPr>
          <w:rFonts w:ascii="Times New Roman" w:hAnsi="Times New Roman" w:cs="Times New Roman"/>
          <w:bCs/>
          <w:sz w:val="28"/>
          <w:szCs w:val="28"/>
        </w:rPr>
        <w:t>Программ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25412A">
        <w:rPr>
          <w:rFonts w:ascii="Times New Roman" w:hAnsi="Times New Roman" w:cs="Times New Roman"/>
          <w:bCs/>
          <w:sz w:val="28"/>
          <w:szCs w:val="28"/>
        </w:rPr>
        <w:t xml:space="preserve"> Комплексного развития систем коммунальной инфраструктуры муниципального образования «Казачье» на 2014-2020 годы</w:t>
      </w:r>
      <w:r w:rsidRPr="0025412A">
        <w:rPr>
          <w:rFonts w:ascii="inherit" w:eastAsia="Times New Roman" w:hAnsi="inherit" w:cs="Arial"/>
          <w:color w:val="000000"/>
          <w:sz w:val="28"/>
          <w:szCs w:val="28"/>
        </w:rPr>
        <w:t> </w:t>
      </w:r>
    </w:p>
    <w:p w:rsidR="007574E2" w:rsidRPr="00B41591" w:rsidRDefault="007574E2" w:rsidP="007574E2">
      <w:pPr>
        <w:spacing w:after="192" w:line="240" w:lineRule="auto"/>
        <w:jc w:val="both"/>
        <w:rPr>
          <w:rFonts w:ascii="inherit" w:eastAsia="Times New Roman" w:hAnsi="inherit" w:cs="Arial"/>
          <w:color w:val="000000"/>
          <w:sz w:val="19"/>
          <w:szCs w:val="19"/>
        </w:rPr>
      </w:pPr>
      <w:r w:rsidRPr="00B41591">
        <w:rPr>
          <w:rFonts w:ascii="inherit" w:eastAsia="Times New Roman" w:hAnsi="inherit" w:cs="Arial"/>
          <w:color w:val="000000"/>
          <w:sz w:val="19"/>
          <w:szCs w:val="19"/>
        </w:rPr>
        <w:t> </w:t>
      </w:r>
      <w:r>
        <w:rPr>
          <w:rFonts w:ascii="inherit" w:eastAsia="Times New Roman" w:hAnsi="inherit" w:cs="Arial"/>
          <w:color w:val="000000"/>
          <w:sz w:val="19"/>
          <w:szCs w:val="19"/>
        </w:rPr>
        <w:tab/>
      </w:r>
      <w:r w:rsidRPr="007F6E62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Pr="007F6E62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</w:t>
      </w:r>
      <w:r w:rsidRPr="00696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законом от 06.10.2003 г.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Уставом МО «Казачье»</w:t>
      </w:r>
    </w:p>
    <w:p w:rsidR="007574E2" w:rsidRPr="00696F65" w:rsidRDefault="007574E2" w:rsidP="007574E2">
      <w:pPr>
        <w:spacing w:after="19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Pr="00696F65">
        <w:rPr>
          <w:rFonts w:ascii="Times New Roman" w:eastAsia="Times New Roman" w:hAnsi="Times New Roman" w:cs="Times New Roman"/>
          <w:color w:val="000000"/>
          <w:sz w:val="28"/>
          <w:szCs w:val="28"/>
        </w:rPr>
        <w:t>П О С Т А Н О В Л Я Ю:</w:t>
      </w:r>
      <w:r w:rsidRPr="00B41591">
        <w:rPr>
          <w:rFonts w:ascii="inherit" w:eastAsia="Times New Roman" w:hAnsi="inherit" w:cs="Arial"/>
          <w:color w:val="000000"/>
          <w:sz w:val="19"/>
          <w:szCs w:val="19"/>
        </w:rPr>
        <w:t>                                           </w:t>
      </w:r>
      <w:r>
        <w:rPr>
          <w:rFonts w:ascii="inherit" w:eastAsia="Times New Roman" w:hAnsi="inherit" w:cs="Arial"/>
          <w:color w:val="000000"/>
          <w:sz w:val="19"/>
          <w:szCs w:val="19"/>
        </w:rPr>
        <w:t>               </w:t>
      </w:r>
      <w:r w:rsidRPr="00B41591">
        <w:rPr>
          <w:rFonts w:ascii="inherit" w:eastAsia="Times New Roman" w:hAnsi="inherit" w:cs="Arial"/>
          <w:color w:val="000000"/>
          <w:sz w:val="19"/>
          <w:szCs w:val="19"/>
        </w:rPr>
        <w:t>    </w:t>
      </w:r>
    </w:p>
    <w:p w:rsidR="007574E2" w:rsidRDefault="007574E2" w:rsidP="007574E2">
      <w:pPr>
        <w:pStyle w:val="a3"/>
        <w:numPr>
          <w:ilvl w:val="0"/>
          <w:numId w:val="1"/>
        </w:numPr>
        <w:spacing w:after="192" w:line="240" w:lineRule="auto"/>
        <w:rPr>
          <w:rFonts w:ascii="inherit" w:eastAsia="Times New Roman" w:hAnsi="inherit" w:cs="Arial"/>
          <w:color w:val="000000"/>
          <w:sz w:val="28"/>
          <w:szCs w:val="28"/>
        </w:rPr>
      </w:pPr>
      <w:r w:rsidRPr="007F6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изменения в муниципальную Программу </w:t>
      </w:r>
      <w:r w:rsidRPr="007F6E62">
        <w:rPr>
          <w:rFonts w:ascii="Times New Roman" w:hAnsi="Times New Roman" w:cs="Times New Roman"/>
          <w:bCs/>
          <w:sz w:val="28"/>
          <w:szCs w:val="28"/>
        </w:rPr>
        <w:t>Комплексного развития систем коммунальной инфраструктуры муниципального образования «Казачье» на 2014-2020 годы</w:t>
      </w:r>
      <w:r w:rsidRPr="007F6E62">
        <w:rPr>
          <w:rFonts w:ascii="inherit" w:eastAsia="Times New Roman" w:hAnsi="inherit" w:cs="Arial"/>
          <w:color w:val="000000"/>
          <w:sz w:val="28"/>
          <w:szCs w:val="28"/>
        </w:rPr>
        <w:t> </w:t>
      </w:r>
    </w:p>
    <w:p w:rsidR="007574E2" w:rsidRPr="007F6E62" w:rsidRDefault="007574E2" w:rsidP="007574E2">
      <w:pPr>
        <w:pStyle w:val="a3"/>
        <w:numPr>
          <w:ilvl w:val="0"/>
          <w:numId w:val="1"/>
        </w:numPr>
        <w:spacing w:after="192" w:line="240" w:lineRule="auto"/>
        <w:rPr>
          <w:rFonts w:ascii="inherit" w:eastAsia="Times New Roman" w:hAnsi="inherit" w:cs="Arial"/>
          <w:color w:val="000000"/>
          <w:sz w:val="28"/>
          <w:szCs w:val="28"/>
        </w:rPr>
      </w:pPr>
      <w:r w:rsidRPr="007F6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Утвердить муниципальную Программу</w:t>
      </w:r>
      <w:r w:rsidRPr="007F6E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F6E62">
        <w:rPr>
          <w:rFonts w:ascii="Times New Roman" w:hAnsi="Times New Roman" w:cs="Times New Roman"/>
          <w:bCs/>
          <w:sz w:val="28"/>
          <w:szCs w:val="28"/>
        </w:rPr>
        <w:t>Комплексного развития систем коммунальной инфраструктуры муниципального образования «Казачье» на 2014-2020 год</w:t>
      </w:r>
      <w:r w:rsidRPr="007F6E62">
        <w:rPr>
          <w:rFonts w:ascii="inherit" w:eastAsia="Times New Roman" w:hAnsi="inherit" w:cs="Arial"/>
          <w:bCs/>
          <w:color w:val="000000"/>
          <w:sz w:val="28"/>
          <w:szCs w:val="28"/>
        </w:rPr>
        <w:t>ы</w:t>
      </w:r>
      <w:r w:rsidRPr="007F6E62">
        <w:rPr>
          <w:rFonts w:ascii="inherit" w:eastAsia="Times New Roman" w:hAnsi="inherit" w:cs="Arial"/>
          <w:color w:val="000000"/>
          <w:sz w:val="28"/>
          <w:szCs w:val="28"/>
        </w:rPr>
        <w:t> в новой редакци</w:t>
      </w:r>
      <w:r w:rsidRPr="007F6E62">
        <w:rPr>
          <w:rFonts w:ascii="Times New Roman" w:eastAsia="Times New Roman" w:hAnsi="Times New Roman" w:cs="Times New Roman"/>
          <w:color w:val="000000"/>
          <w:sz w:val="28"/>
          <w:szCs w:val="28"/>
        </w:rPr>
        <w:t>и (Приложение 1</w:t>
      </w:r>
      <w:r w:rsidRPr="007F6E62">
        <w:rPr>
          <w:rFonts w:ascii="inherit" w:eastAsia="Times New Roman" w:hAnsi="inherit" w:cs="Arial"/>
          <w:color w:val="000000"/>
          <w:sz w:val="28"/>
          <w:szCs w:val="28"/>
        </w:rPr>
        <w:t>)</w:t>
      </w:r>
    </w:p>
    <w:p w:rsidR="007574E2" w:rsidRPr="007F6E62" w:rsidRDefault="007574E2" w:rsidP="007574E2">
      <w:pPr>
        <w:pStyle w:val="a3"/>
        <w:numPr>
          <w:ilvl w:val="0"/>
          <w:numId w:val="1"/>
        </w:numPr>
        <w:spacing w:after="192" w:line="240" w:lineRule="auto"/>
        <w:rPr>
          <w:rFonts w:ascii="inherit" w:eastAsia="Times New Roman" w:hAnsi="inherit" w:cs="Arial"/>
          <w:color w:val="000000"/>
          <w:sz w:val="28"/>
          <w:szCs w:val="28"/>
        </w:rPr>
      </w:pPr>
      <w:r w:rsidRPr="007F6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Отменить постановление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7F6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78 от 23.06.2014 г «Об утверждении  муниципальной </w:t>
      </w:r>
      <w:r w:rsidRPr="007F6E62">
        <w:rPr>
          <w:rFonts w:ascii="Times New Roman" w:hAnsi="Times New Roman" w:cs="Times New Roman"/>
          <w:bCs/>
          <w:sz w:val="28"/>
          <w:szCs w:val="28"/>
        </w:rPr>
        <w:t>Программы Комплексного развития систем коммунальной инфраструктуры муниципального образования «Казачье» на 2014-2020 годы</w:t>
      </w:r>
      <w:r>
        <w:rPr>
          <w:rFonts w:ascii="inherit" w:eastAsia="Times New Roman" w:hAnsi="inherit" w:cs="Arial" w:hint="eastAsia"/>
          <w:color w:val="000000"/>
          <w:sz w:val="28"/>
          <w:szCs w:val="28"/>
        </w:rPr>
        <w:t>»</w:t>
      </w:r>
    </w:p>
    <w:p w:rsidR="007574E2" w:rsidRDefault="007574E2" w:rsidP="007574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данное постановление в муниципальном Вестнике.</w:t>
      </w:r>
    </w:p>
    <w:p w:rsidR="007574E2" w:rsidRDefault="007574E2" w:rsidP="00757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74E2" w:rsidRDefault="007574E2" w:rsidP="00757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50A6" w:rsidRDefault="007574E2" w:rsidP="007574E2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Т.С. Пушкарева</w:t>
      </w:r>
    </w:p>
    <w:p w:rsidR="006850A6" w:rsidRDefault="006850A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6850A6" w:rsidRDefault="006850A6" w:rsidP="006850A6">
      <w:pPr>
        <w:pStyle w:val="a4"/>
        <w:jc w:val="right"/>
        <w:rPr>
          <w:bCs/>
          <w:sz w:val="24"/>
          <w:szCs w:val="24"/>
        </w:rPr>
      </w:pPr>
      <w:r>
        <w:rPr>
          <w:b w:val="0"/>
          <w:bCs/>
          <w:sz w:val="24"/>
          <w:szCs w:val="24"/>
        </w:rPr>
        <w:lastRenderedPageBreak/>
        <w:tab/>
      </w:r>
      <w:r>
        <w:rPr>
          <w:b w:val="0"/>
          <w:bCs/>
          <w:sz w:val="24"/>
          <w:szCs w:val="24"/>
        </w:rPr>
        <w:tab/>
      </w:r>
    </w:p>
    <w:p w:rsidR="006850A6" w:rsidRDefault="006850A6" w:rsidP="006850A6">
      <w:pPr>
        <w:pStyle w:val="a4"/>
        <w:rPr>
          <w:bCs/>
          <w:sz w:val="24"/>
          <w:szCs w:val="24"/>
        </w:rPr>
      </w:pPr>
    </w:p>
    <w:p w:rsidR="006850A6" w:rsidRDefault="006850A6" w:rsidP="006850A6">
      <w:pPr>
        <w:pStyle w:val="a4"/>
        <w:rPr>
          <w:bCs/>
          <w:sz w:val="24"/>
          <w:szCs w:val="24"/>
        </w:rPr>
      </w:pPr>
    </w:p>
    <w:p w:rsidR="006850A6" w:rsidRDefault="006850A6" w:rsidP="006850A6"/>
    <w:p w:rsidR="006850A6" w:rsidRDefault="006850A6" w:rsidP="006850A6"/>
    <w:p w:rsidR="006850A6" w:rsidRDefault="006850A6" w:rsidP="006850A6"/>
    <w:p w:rsidR="006850A6" w:rsidRDefault="006850A6" w:rsidP="006850A6"/>
    <w:p w:rsidR="006850A6" w:rsidRDefault="006850A6" w:rsidP="006850A6"/>
    <w:p w:rsidR="006850A6" w:rsidRDefault="006850A6" w:rsidP="006850A6"/>
    <w:p w:rsidR="006850A6" w:rsidRDefault="006850A6" w:rsidP="006850A6"/>
    <w:p w:rsidR="006850A6" w:rsidRDefault="006850A6" w:rsidP="006850A6"/>
    <w:p w:rsidR="006850A6" w:rsidRDefault="006850A6" w:rsidP="006850A6"/>
    <w:p w:rsidR="006850A6" w:rsidRDefault="006850A6" w:rsidP="006850A6"/>
    <w:p w:rsidR="006850A6" w:rsidRDefault="006850A6" w:rsidP="006850A6"/>
    <w:p w:rsidR="006850A6" w:rsidRDefault="006850A6" w:rsidP="006850A6"/>
    <w:p w:rsidR="006850A6" w:rsidRDefault="006850A6" w:rsidP="006850A6"/>
    <w:p w:rsidR="006850A6" w:rsidRDefault="006850A6" w:rsidP="006850A6"/>
    <w:p w:rsidR="006850A6" w:rsidRDefault="006850A6" w:rsidP="006850A6">
      <w:pPr>
        <w:pStyle w:val="a4"/>
        <w:rPr>
          <w:bCs/>
          <w:sz w:val="52"/>
          <w:szCs w:val="52"/>
        </w:rPr>
      </w:pPr>
      <w:r>
        <w:rPr>
          <w:bCs/>
          <w:sz w:val="52"/>
          <w:szCs w:val="52"/>
        </w:rPr>
        <w:t>Программа</w:t>
      </w:r>
    </w:p>
    <w:p w:rsidR="006850A6" w:rsidRDefault="006850A6" w:rsidP="006850A6">
      <w:pPr>
        <w:pStyle w:val="a4"/>
        <w:rPr>
          <w:bCs/>
          <w:sz w:val="52"/>
          <w:szCs w:val="52"/>
        </w:rPr>
      </w:pPr>
      <w:r>
        <w:rPr>
          <w:bCs/>
          <w:sz w:val="52"/>
          <w:szCs w:val="52"/>
        </w:rPr>
        <w:t>Комплексного развития систем коммунальной инфраструктуры муниципального образования «Казачье» на 2014-2020 годы</w:t>
      </w:r>
    </w:p>
    <w:p w:rsidR="006850A6" w:rsidRDefault="006850A6" w:rsidP="006850A6">
      <w:pPr>
        <w:rPr>
          <w:sz w:val="52"/>
          <w:szCs w:val="52"/>
        </w:rPr>
      </w:pPr>
    </w:p>
    <w:p w:rsidR="006850A6" w:rsidRDefault="006850A6" w:rsidP="006850A6">
      <w:pPr>
        <w:rPr>
          <w:sz w:val="52"/>
          <w:szCs w:val="52"/>
        </w:rPr>
      </w:pPr>
    </w:p>
    <w:p w:rsidR="006850A6" w:rsidRDefault="006850A6" w:rsidP="006850A6">
      <w:pPr>
        <w:rPr>
          <w:sz w:val="52"/>
          <w:szCs w:val="52"/>
        </w:rPr>
      </w:pPr>
    </w:p>
    <w:p w:rsidR="006850A6" w:rsidRDefault="006850A6" w:rsidP="006850A6">
      <w:pPr>
        <w:rPr>
          <w:sz w:val="52"/>
          <w:szCs w:val="52"/>
        </w:rPr>
      </w:pPr>
    </w:p>
    <w:p w:rsidR="006850A6" w:rsidRDefault="006850A6" w:rsidP="006850A6">
      <w:pPr>
        <w:rPr>
          <w:sz w:val="52"/>
          <w:szCs w:val="52"/>
        </w:rPr>
      </w:pPr>
    </w:p>
    <w:p w:rsidR="006850A6" w:rsidRDefault="006850A6" w:rsidP="006850A6">
      <w:pPr>
        <w:rPr>
          <w:sz w:val="52"/>
          <w:szCs w:val="52"/>
        </w:rPr>
      </w:pPr>
    </w:p>
    <w:p w:rsidR="006850A6" w:rsidRDefault="006850A6" w:rsidP="006850A6">
      <w:pPr>
        <w:rPr>
          <w:sz w:val="52"/>
          <w:szCs w:val="52"/>
        </w:rPr>
      </w:pPr>
    </w:p>
    <w:p w:rsidR="006850A6" w:rsidRDefault="006850A6" w:rsidP="006850A6">
      <w:pPr>
        <w:rPr>
          <w:sz w:val="52"/>
          <w:szCs w:val="52"/>
        </w:rPr>
      </w:pPr>
    </w:p>
    <w:p w:rsidR="006850A6" w:rsidRDefault="006850A6" w:rsidP="006850A6">
      <w:pPr>
        <w:rPr>
          <w:sz w:val="52"/>
          <w:szCs w:val="52"/>
        </w:rPr>
      </w:pPr>
    </w:p>
    <w:p w:rsidR="006850A6" w:rsidRDefault="006850A6" w:rsidP="006850A6">
      <w:pPr>
        <w:rPr>
          <w:sz w:val="52"/>
          <w:szCs w:val="52"/>
        </w:rPr>
      </w:pPr>
    </w:p>
    <w:p w:rsidR="006850A6" w:rsidRDefault="006850A6" w:rsidP="006850A6">
      <w:pPr>
        <w:rPr>
          <w:sz w:val="52"/>
          <w:szCs w:val="52"/>
        </w:rPr>
      </w:pPr>
    </w:p>
    <w:p w:rsidR="006850A6" w:rsidRDefault="006850A6" w:rsidP="006850A6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с. Казачье</w:t>
      </w:r>
    </w:p>
    <w:p w:rsidR="006850A6" w:rsidRDefault="006850A6" w:rsidP="006850A6">
      <w:pPr>
        <w:rPr>
          <w:rFonts w:ascii="Times New Roman" w:hAnsi="Times New Roman"/>
          <w:sz w:val="32"/>
          <w:szCs w:val="32"/>
          <w:lang w:eastAsia="en-US"/>
        </w:rPr>
      </w:pPr>
      <w:r>
        <w:rPr>
          <w:rFonts w:ascii="Times New Roman" w:hAnsi="Times New Roman"/>
          <w:sz w:val="32"/>
          <w:szCs w:val="32"/>
        </w:rPr>
        <w:t>2014 год</w:t>
      </w:r>
    </w:p>
    <w:p w:rsidR="006850A6" w:rsidRDefault="006850A6" w:rsidP="006850A6">
      <w:pPr>
        <w:rPr>
          <w:rFonts w:ascii="Times New Roman" w:hAnsi="Times New Roman"/>
          <w:sz w:val="32"/>
          <w:szCs w:val="32"/>
        </w:rPr>
      </w:pPr>
    </w:p>
    <w:p w:rsidR="006850A6" w:rsidRDefault="006850A6" w:rsidP="006850A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850A6" w:rsidRDefault="006850A6" w:rsidP="006850A6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</w:t>
      </w:r>
    </w:p>
    <w:p w:rsidR="006850A6" w:rsidRDefault="006850A6" w:rsidP="006850A6">
      <w:pPr>
        <w:pStyle w:val="a4"/>
        <w:rPr>
          <w:bCs/>
          <w:sz w:val="24"/>
          <w:szCs w:val="24"/>
        </w:rPr>
      </w:pPr>
      <w:r>
        <w:rPr>
          <w:bCs/>
          <w:sz w:val="24"/>
          <w:szCs w:val="24"/>
        </w:rPr>
        <w:t>Программы комплексного развития систем коммунальной инфраструктуры</w:t>
      </w:r>
    </w:p>
    <w:p w:rsidR="006850A6" w:rsidRDefault="006850A6" w:rsidP="006850A6">
      <w:pPr>
        <w:pStyle w:val="a4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муниципального образования «Казачье» на 2014-2020 ГОДЫ</w:t>
      </w:r>
    </w:p>
    <w:p w:rsidR="006850A6" w:rsidRDefault="006850A6" w:rsidP="006850A6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1115" w:type="dxa"/>
        <w:tblInd w:w="-34" w:type="dxa"/>
        <w:tblLayout w:type="fixed"/>
        <w:tblLook w:val="04A0"/>
      </w:tblPr>
      <w:tblGrid>
        <w:gridCol w:w="2840"/>
        <w:gridCol w:w="8275"/>
      </w:tblGrid>
      <w:tr w:rsidR="006850A6" w:rsidTr="006850A6">
        <w:trPr>
          <w:trHeight w:val="77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ind w:right="17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Программа Комплексного развития систем коммунальной инфраструктуры муниципального образования «Казачье» на 2014-2020 годы</w:t>
            </w:r>
          </w:p>
        </w:tc>
      </w:tr>
      <w:tr w:rsidR="006850A6" w:rsidTr="006850A6">
        <w:trPr>
          <w:trHeight w:val="47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ind w:right="17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Администрации муниципального образования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Казачье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от 04.05.2011г. №38 А</w:t>
            </w:r>
          </w:p>
        </w:tc>
      </w:tr>
      <w:tr w:rsidR="006850A6" w:rsidTr="006850A6">
        <w:trPr>
          <w:trHeight w:val="281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ind w:right="17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 муниципального образования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Казачье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6850A6" w:rsidTr="006850A6">
        <w:trPr>
          <w:trHeight w:val="56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ind w:right="17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муниципального образования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Казачье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850A6" w:rsidTr="006850A6">
        <w:trPr>
          <w:trHeight w:val="284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ind w:right="17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Цель программы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потребителей к 2020 году коммунальными ресурсами нормативного качества при доступной стоимости и обеспечении надежной и эффективной работы коммунальной инфраструктуры</w:t>
            </w:r>
          </w:p>
        </w:tc>
      </w:tr>
      <w:tr w:rsidR="006850A6" w:rsidTr="006850A6">
        <w:trPr>
          <w:trHeight w:val="284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ind w:right="17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pStyle w:val="a5"/>
              <w:spacing w:before="0" w:after="0" w:line="276" w:lineRule="auto"/>
              <w:ind w:left="0"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- Обеспечение надежности и эффективности поставки коммунальных ресурсов за счет масштабной реконструкции и модернизации систем коммунальной инфраструктуры.</w:t>
            </w:r>
          </w:p>
          <w:p w:rsidR="006850A6" w:rsidRDefault="00685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- Обеспечение доступности для населения стоимости коммунальных услуг</w:t>
            </w:r>
            <w:bookmarkStart w:id="0" w:name="sub_1103"/>
            <w:r>
              <w:rPr>
                <w:rFonts w:ascii="Times New Roman" w:hAnsi="Times New Roman"/>
                <w:kern w:val="28"/>
                <w:sz w:val="24"/>
                <w:szCs w:val="24"/>
              </w:rPr>
              <w:t>;</w:t>
            </w:r>
            <w:bookmarkStart w:id="1" w:name="sub_1101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50A6" w:rsidRDefault="00685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развития жилищного и промышленного строительства в муниципальном образовании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Казачье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  <w:bookmarkEnd w:id="1"/>
          </w:p>
          <w:p w:rsidR="006850A6" w:rsidRDefault="00685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качества предоставляемых коммунальных услуг потребителям;</w:t>
            </w:r>
            <w:bookmarkEnd w:id="0"/>
          </w:p>
          <w:p w:rsidR="006850A6" w:rsidRDefault="006850A6">
            <w:pPr>
              <w:pStyle w:val="a7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состояния окружающей среды, экологическая безопасность развития, создание благоприятных условий для проживания жителей поселения.</w:t>
            </w:r>
          </w:p>
        </w:tc>
      </w:tr>
      <w:tr w:rsidR="006850A6" w:rsidTr="006850A6">
        <w:trPr>
          <w:trHeight w:val="142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Ожидаемые результаты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Создание комфортных условий проживания, повышение уровня, качества жизни, уменьшение социальной напряжённости;</w:t>
            </w:r>
          </w:p>
          <w:p w:rsidR="006850A6" w:rsidRDefault="006850A6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Модернизация и обновление коммунальной инфраструктуры муниципального образования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Казачье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снижение эксплуатационных затрат;</w:t>
            </w:r>
          </w:p>
          <w:p w:rsidR="006850A6" w:rsidRDefault="006850A6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Устранение причин возникновения аварийных ситуаций, угрожающих жизнедеятельности человека, улучшение экологического состояния окружающей среды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Боханском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районе.  </w:t>
            </w:r>
          </w:p>
          <w:p w:rsidR="006850A6" w:rsidRDefault="006850A6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Обеспечение бесперебойного снабжения электрической энергией  инфраструктуры поселения;  </w:t>
            </w:r>
          </w:p>
          <w:p w:rsidR="006850A6" w:rsidRDefault="006850A6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Повышение надежности и качества теплоснабжения; </w:t>
            </w:r>
          </w:p>
          <w:p w:rsidR="006850A6" w:rsidRDefault="006850A6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Улучшение экологической обстановки в зоне действия котельных.                                    </w:t>
            </w:r>
          </w:p>
          <w:p w:rsidR="006850A6" w:rsidRDefault="006850A6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Повышение надежности водоснабжения и водоотведения;</w:t>
            </w:r>
          </w:p>
          <w:p w:rsidR="006850A6" w:rsidRDefault="006850A6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Соответствие параметров качества питьевой воды на станциях водоочистки установленным нормативам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- 100%;</w:t>
            </w:r>
          </w:p>
          <w:p w:rsidR="006850A6" w:rsidRDefault="006850A6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Снижение уровня потерь воды;</w:t>
            </w:r>
          </w:p>
          <w:p w:rsidR="006850A6" w:rsidRDefault="006850A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Реконструкция, модернизация и строительство новых систем водоснабжения и водоотведения.</w:t>
            </w:r>
          </w:p>
        </w:tc>
      </w:tr>
      <w:tr w:rsidR="006850A6" w:rsidTr="006850A6">
        <w:trPr>
          <w:trHeight w:val="49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ind w:right="17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pStyle w:val="22"/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</w:rPr>
              <w:t>Срок реализации программы 2014 – 2020 год.</w:t>
            </w:r>
          </w:p>
          <w:p w:rsidR="006850A6" w:rsidRDefault="006850A6">
            <w:pPr>
              <w:pStyle w:val="22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</w:t>
            </w:r>
          </w:p>
        </w:tc>
      </w:tr>
      <w:tr w:rsidR="006850A6" w:rsidTr="006850A6">
        <w:trPr>
          <w:trHeight w:val="70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pStyle w:val="3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</w:t>
            </w:r>
          </w:p>
          <w:p w:rsidR="006850A6" w:rsidRDefault="006850A6">
            <w:pPr>
              <w:ind w:right="176"/>
              <w:rPr>
                <w:rFonts w:ascii="Times New Roman" w:hAnsi="Times New Roman"/>
                <w:sz w:val="24"/>
                <w:szCs w:val="24"/>
              </w:rPr>
            </w:pPr>
          </w:p>
          <w:p w:rsidR="006850A6" w:rsidRDefault="006850A6">
            <w:pPr>
              <w:ind w:right="17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ind w:firstLine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расходов на реализацию Программы на период 2014-2020 годы: </w:t>
            </w:r>
          </w:p>
          <w:p w:rsidR="006850A6" w:rsidRDefault="006850A6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–   11364,9 тыс. руб. </w:t>
            </w:r>
          </w:p>
          <w:p w:rsidR="006850A6" w:rsidRDefault="006850A6">
            <w:pPr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Объемы, структура затрат и источники финансирования  мероприятий подлежат ежегодной корректировке в соответствии с результатами выполнения мероприятий, их приоритетности и финансовых возможностей.</w:t>
            </w:r>
          </w:p>
        </w:tc>
      </w:tr>
    </w:tbl>
    <w:p w:rsidR="006850A6" w:rsidRDefault="006850A6" w:rsidP="006850A6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850A6" w:rsidRDefault="006850A6" w:rsidP="006850A6">
      <w:pPr>
        <w:jc w:val="both"/>
        <w:rPr>
          <w:rFonts w:ascii="Times New Roman" w:hAnsi="Times New Roman"/>
          <w:b/>
          <w:sz w:val="24"/>
          <w:szCs w:val="24"/>
        </w:rPr>
      </w:pPr>
    </w:p>
    <w:p w:rsidR="006850A6" w:rsidRDefault="006850A6" w:rsidP="006850A6">
      <w:pPr>
        <w:jc w:val="both"/>
        <w:rPr>
          <w:rFonts w:ascii="Times New Roman" w:hAnsi="Times New Roman"/>
          <w:b/>
          <w:sz w:val="24"/>
          <w:szCs w:val="24"/>
        </w:rPr>
      </w:pPr>
    </w:p>
    <w:p w:rsidR="006850A6" w:rsidRDefault="006850A6" w:rsidP="006850A6">
      <w:pPr>
        <w:pStyle w:val="2"/>
        <w:suppressAutoHyphens/>
        <w:spacing w:line="276" w:lineRule="auto"/>
        <w:ind w:left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Введение</w:t>
      </w:r>
    </w:p>
    <w:p w:rsidR="006850A6" w:rsidRDefault="006850A6" w:rsidP="006850A6">
      <w:pPr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комплексного развития систем коммунальной инфраструктуры муниципального образования «</w:t>
      </w:r>
      <w:r>
        <w:rPr>
          <w:rFonts w:ascii="Times New Roman" w:hAnsi="Times New Roman"/>
          <w:bCs/>
          <w:sz w:val="24"/>
          <w:szCs w:val="24"/>
        </w:rPr>
        <w:t>Казачье</w:t>
      </w:r>
      <w:r>
        <w:rPr>
          <w:rFonts w:ascii="Times New Roman" w:hAnsi="Times New Roman"/>
          <w:sz w:val="24"/>
          <w:szCs w:val="24"/>
        </w:rPr>
        <w:t>» на 2014 - 2020г.г. (Программа) разработана в соответствии с документами территориального планирования. Правовой основой для разработки Программы являются следующие нормативные документы:</w:t>
      </w:r>
    </w:p>
    <w:p w:rsidR="006850A6" w:rsidRDefault="006850A6" w:rsidP="006850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Градостроительный кодекс РФ от 29.12.2004 № 190-ФЗ;</w:t>
      </w:r>
    </w:p>
    <w:p w:rsidR="006850A6" w:rsidRDefault="006850A6" w:rsidP="006850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Федеральный закон от 06.10.2003 № 131-ФЗ «Об общих принципах организации местного самоуправления в Российской Федерации»;</w:t>
      </w:r>
    </w:p>
    <w:p w:rsidR="006850A6" w:rsidRDefault="006850A6" w:rsidP="006850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Федеральный закон от 30.12.2004 № 210-ФЗ «Об основах регулирования тарифов организаций коммунального комплекса»:</w:t>
      </w:r>
    </w:p>
    <w:p w:rsidR="006850A6" w:rsidRDefault="006850A6" w:rsidP="006850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Федеральный закон от 27.11.2009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6850A6" w:rsidRDefault="006850A6" w:rsidP="006850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Постановление Правительства РФ от 24.05.2007 № 316 «Об утверждении правил определения условий деятельности организаций коммунального комплекса, объективное изменение которых влияет на стоимость товаров и услуг этих организаций;</w:t>
      </w:r>
    </w:p>
    <w:p w:rsidR="006850A6" w:rsidRDefault="006850A6" w:rsidP="006850A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Генеральный план  муниципального образования «</w:t>
      </w:r>
      <w:r>
        <w:rPr>
          <w:rFonts w:ascii="Times New Roman" w:hAnsi="Times New Roman"/>
          <w:bCs/>
          <w:sz w:val="24"/>
          <w:szCs w:val="24"/>
        </w:rPr>
        <w:t>Казачье</w:t>
      </w:r>
      <w:r>
        <w:rPr>
          <w:rFonts w:ascii="Times New Roman" w:hAnsi="Times New Roman"/>
          <w:sz w:val="24"/>
          <w:szCs w:val="24"/>
        </w:rPr>
        <w:t>».</w:t>
      </w:r>
    </w:p>
    <w:p w:rsidR="006850A6" w:rsidRDefault="006850A6" w:rsidP="006850A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определяет основные направления развития коммунальной инфраструктуры, то есть объектов теплоснабжения, водоснабжения, водоотведения, сбора и вывоза жидких и твердых бытовых отходов, в целях повышения качества услуг и улучшения экологического состояния поселения.</w:t>
      </w:r>
    </w:p>
    <w:p w:rsidR="006850A6" w:rsidRDefault="006850A6" w:rsidP="006850A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Основу Программы составляет система программных мероприятий по различным направлениям развития коммунальной инфраструктуры. Данная Программа ориентирована на устойчивое развитие муниципального образования «</w:t>
      </w:r>
      <w:r>
        <w:rPr>
          <w:rFonts w:ascii="Times New Roman" w:hAnsi="Times New Roman"/>
          <w:bCs/>
          <w:sz w:val="24"/>
          <w:szCs w:val="24"/>
        </w:rPr>
        <w:t>Казачье</w:t>
      </w:r>
      <w:r>
        <w:rPr>
          <w:rFonts w:ascii="Times New Roman" w:hAnsi="Times New Roman"/>
          <w:sz w:val="24"/>
          <w:szCs w:val="24"/>
        </w:rPr>
        <w:t>» и в полной мере соответствует государственной политике реформирования коммунального комплекса Российской Федерации.</w:t>
      </w:r>
    </w:p>
    <w:p w:rsidR="006850A6" w:rsidRDefault="006850A6" w:rsidP="006850A6">
      <w:pPr>
        <w:pStyle w:val="2"/>
        <w:suppressAutoHyphens/>
        <w:spacing w:line="276" w:lineRule="auto"/>
        <w:ind w:left="267" w:hanging="267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6850A6" w:rsidRDefault="006850A6" w:rsidP="006850A6">
      <w:pPr>
        <w:pStyle w:val="2"/>
        <w:suppressAutoHyphens/>
        <w:spacing w:line="276" w:lineRule="auto"/>
        <w:ind w:left="267" w:hanging="2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Основные направления перспективного развития муниципального образования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Обуса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»  </w:t>
      </w:r>
    </w:p>
    <w:p w:rsidR="006850A6" w:rsidRDefault="006850A6" w:rsidP="006850A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Краткая характеристика поселения</w:t>
      </w:r>
    </w:p>
    <w:p w:rsidR="006850A6" w:rsidRDefault="006850A6" w:rsidP="006850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Общая площадь территории муниципального образования «</w:t>
      </w:r>
      <w:r>
        <w:rPr>
          <w:rFonts w:ascii="Times New Roman" w:hAnsi="Times New Roman"/>
          <w:bCs/>
          <w:sz w:val="24"/>
          <w:szCs w:val="24"/>
        </w:rPr>
        <w:t>Казачье</w:t>
      </w:r>
      <w:r>
        <w:rPr>
          <w:rFonts w:ascii="Times New Roman" w:hAnsi="Times New Roman"/>
          <w:sz w:val="24"/>
          <w:szCs w:val="24"/>
        </w:rPr>
        <w:t xml:space="preserve">» составляет 26468,5 гектаров, в т.ч. земли сельскохозяйственного назначения 12492,79 гектаров, из них пашни </w:t>
      </w:r>
      <w:smartTag w:uri="urn:schemas-microsoft-com:office:smarttags" w:element="metricconverter">
        <w:smartTagPr>
          <w:attr w:name="ProductID" w:val="3246,57 гектаров"/>
        </w:smartTagPr>
        <w:r>
          <w:rPr>
            <w:rFonts w:ascii="Times New Roman" w:hAnsi="Times New Roman"/>
            <w:sz w:val="24"/>
            <w:szCs w:val="24"/>
          </w:rPr>
          <w:t>3246,57 гектаров</w:t>
        </w:r>
      </w:smartTag>
      <w:r>
        <w:rPr>
          <w:rFonts w:ascii="Times New Roman" w:hAnsi="Times New Roman"/>
          <w:sz w:val="24"/>
          <w:szCs w:val="24"/>
        </w:rPr>
        <w:t>. В состав территории муниципального образования «</w:t>
      </w:r>
      <w:r>
        <w:rPr>
          <w:rFonts w:ascii="Times New Roman" w:hAnsi="Times New Roman"/>
          <w:bCs/>
          <w:sz w:val="24"/>
          <w:szCs w:val="24"/>
        </w:rPr>
        <w:t>Казачье</w:t>
      </w:r>
      <w:r>
        <w:rPr>
          <w:rFonts w:ascii="Times New Roman" w:hAnsi="Times New Roman"/>
          <w:sz w:val="24"/>
          <w:szCs w:val="24"/>
        </w:rPr>
        <w:t xml:space="preserve">» входят все прилегающие к нему исторически сложившиеся земли общего пользования, территории  традиционного природопользования населения сельского поселения, </w:t>
      </w:r>
      <w:r>
        <w:rPr>
          <w:rFonts w:ascii="Times New Roman" w:hAnsi="Times New Roman"/>
          <w:sz w:val="24"/>
          <w:szCs w:val="24"/>
        </w:rPr>
        <w:lastRenderedPageBreak/>
        <w:t>рекреационные земли, земли для развития поселения, независимо от форм собственности и целевого назначения, находящиеся в пределах границ муниципального образования «</w:t>
      </w:r>
      <w:r>
        <w:rPr>
          <w:rFonts w:ascii="Times New Roman" w:hAnsi="Times New Roman"/>
          <w:bCs/>
          <w:sz w:val="24"/>
          <w:szCs w:val="24"/>
        </w:rPr>
        <w:t>Казачье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6850A6" w:rsidRDefault="006850A6" w:rsidP="006850A6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Первым органом власти на территории муниципального образования «</w:t>
      </w:r>
      <w:r>
        <w:rPr>
          <w:rFonts w:ascii="Times New Roman" w:hAnsi="Times New Roman"/>
          <w:bCs/>
          <w:sz w:val="24"/>
          <w:szCs w:val="24"/>
        </w:rPr>
        <w:t>Казачье</w:t>
      </w:r>
      <w:r>
        <w:rPr>
          <w:rFonts w:ascii="Times New Roman" w:hAnsi="Times New Roman"/>
          <w:sz w:val="24"/>
          <w:szCs w:val="24"/>
        </w:rPr>
        <w:t xml:space="preserve">» являлся </w:t>
      </w:r>
      <w:proofErr w:type="spellStart"/>
      <w:r>
        <w:rPr>
          <w:rFonts w:ascii="Times New Roman" w:hAnsi="Times New Roman"/>
          <w:sz w:val="24"/>
          <w:szCs w:val="24"/>
        </w:rPr>
        <w:t>Казачинский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сельский совет народных депутатов. С 01.01.2006 года образована администрация муниципального образования «</w:t>
      </w:r>
      <w:r>
        <w:rPr>
          <w:rFonts w:ascii="Times New Roman" w:hAnsi="Times New Roman"/>
          <w:bCs/>
          <w:sz w:val="24"/>
          <w:szCs w:val="24"/>
        </w:rPr>
        <w:t>Казачье</w:t>
      </w:r>
      <w:r>
        <w:rPr>
          <w:rFonts w:ascii="Times New Roman" w:hAnsi="Times New Roman"/>
          <w:sz w:val="24"/>
          <w:szCs w:val="24"/>
        </w:rPr>
        <w:t>»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Боханский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район». Муниципальное образование «</w:t>
      </w:r>
      <w:r>
        <w:rPr>
          <w:rFonts w:ascii="Times New Roman" w:hAnsi="Times New Roman"/>
          <w:bCs/>
          <w:sz w:val="24"/>
          <w:szCs w:val="24"/>
        </w:rPr>
        <w:t>Казачье</w:t>
      </w:r>
      <w:r>
        <w:rPr>
          <w:rFonts w:ascii="Times New Roman" w:hAnsi="Times New Roman"/>
          <w:sz w:val="24"/>
          <w:szCs w:val="24"/>
        </w:rPr>
        <w:t xml:space="preserve">»  включает в себя 7 населенных пунктов  далее (СНП): с. Казачье, д. Крюкова, д. Ершова, д. Логанова, д. </w:t>
      </w:r>
      <w:proofErr w:type="spellStart"/>
      <w:r>
        <w:rPr>
          <w:rFonts w:ascii="Times New Roman" w:hAnsi="Times New Roman"/>
          <w:sz w:val="24"/>
          <w:szCs w:val="24"/>
        </w:rPr>
        <w:t>Тымырей</w:t>
      </w:r>
      <w:proofErr w:type="spellEnd"/>
      <w:r>
        <w:rPr>
          <w:rFonts w:ascii="Times New Roman" w:hAnsi="Times New Roman"/>
          <w:sz w:val="24"/>
          <w:szCs w:val="24"/>
        </w:rPr>
        <w:t xml:space="preserve">, д. Черниговская, д. </w:t>
      </w:r>
      <w:proofErr w:type="spellStart"/>
      <w:r>
        <w:rPr>
          <w:rFonts w:ascii="Times New Roman" w:hAnsi="Times New Roman"/>
          <w:sz w:val="24"/>
          <w:szCs w:val="24"/>
        </w:rPr>
        <w:t>Байханова</w:t>
      </w:r>
      <w:proofErr w:type="spellEnd"/>
    </w:p>
    <w:p w:rsidR="006850A6" w:rsidRDefault="006850A6" w:rsidP="006850A6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Границы муниципального образования «</w:t>
      </w:r>
      <w:r>
        <w:rPr>
          <w:rFonts w:ascii="Times New Roman" w:hAnsi="Times New Roman"/>
          <w:bCs/>
          <w:sz w:val="24"/>
          <w:szCs w:val="24"/>
        </w:rPr>
        <w:t>Казачье</w:t>
      </w:r>
      <w:r>
        <w:rPr>
          <w:rFonts w:ascii="Times New Roman" w:hAnsi="Times New Roman"/>
          <w:sz w:val="24"/>
          <w:szCs w:val="24"/>
        </w:rPr>
        <w:t xml:space="preserve">»  установлены в соответствии с Законом </w:t>
      </w:r>
      <w:proofErr w:type="spellStart"/>
      <w:r>
        <w:rPr>
          <w:rFonts w:ascii="Times New Roman" w:hAnsi="Times New Roman"/>
          <w:sz w:val="24"/>
          <w:szCs w:val="24"/>
        </w:rPr>
        <w:t>Усть</w:t>
      </w:r>
      <w:proofErr w:type="spellEnd"/>
      <w:r>
        <w:rPr>
          <w:rFonts w:ascii="Times New Roman" w:hAnsi="Times New Roman"/>
          <w:sz w:val="24"/>
          <w:szCs w:val="24"/>
        </w:rPr>
        <w:t xml:space="preserve"> - Ордынского Бурятского автономного округа от 30 декабря 2004 № 67-оз.</w:t>
      </w:r>
    </w:p>
    <w:p w:rsidR="006850A6" w:rsidRDefault="006850A6" w:rsidP="006850A6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850A6" w:rsidRDefault="006850A6" w:rsidP="006850A6">
      <w:pPr>
        <w:pStyle w:val="a7"/>
        <w:spacing w:after="0"/>
        <w:ind w:left="0" w:firstLine="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территории СП проходит линия электропередач (ЛЭП) напряжением 110 кВ, 10 кВ,  04 кВ.</w:t>
      </w:r>
    </w:p>
    <w:p w:rsidR="006850A6" w:rsidRDefault="006850A6" w:rsidP="006850A6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Часть территории соприкасается с акваторией Братского водохранилища.</w:t>
      </w:r>
    </w:p>
    <w:p w:rsidR="006850A6" w:rsidRDefault="006850A6" w:rsidP="006850A6">
      <w:pPr>
        <w:tabs>
          <w:tab w:val="left" w:pos="7200"/>
        </w:tabs>
        <w:rPr>
          <w:rFonts w:ascii="Calibri" w:hAnsi="Calibri"/>
        </w:rPr>
      </w:pPr>
      <w:r>
        <w:tab/>
      </w:r>
    </w:p>
    <w:p w:rsidR="006850A6" w:rsidRDefault="006850A6" w:rsidP="006850A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Внешние связи населённых пунктов осуществляются автомобильным транспортом. Автомобильная дорога, по которой осуществляется сообщение – Казачье, логанова, </w:t>
      </w:r>
      <w:proofErr w:type="spellStart"/>
      <w:r>
        <w:rPr>
          <w:rFonts w:ascii="Times New Roman" w:hAnsi="Times New Roman"/>
          <w:sz w:val="24"/>
          <w:szCs w:val="24"/>
        </w:rPr>
        <w:t>Тымырей</w:t>
      </w:r>
      <w:proofErr w:type="spellEnd"/>
      <w:r>
        <w:rPr>
          <w:rFonts w:ascii="Times New Roman" w:hAnsi="Times New Roman"/>
          <w:sz w:val="24"/>
          <w:szCs w:val="24"/>
        </w:rPr>
        <w:t xml:space="preserve">. Расстояние от с. </w:t>
      </w:r>
      <w:r>
        <w:rPr>
          <w:rFonts w:ascii="Times New Roman" w:hAnsi="Times New Roman"/>
          <w:bCs/>
          <w:sz w:val="24"/>
          <w:szCs w:val="24"/>
        </w:rPr>
        <w:t>Казачье</w:t>
      </w:r>
      <w:r>
        <w:rPr>
          <w:rFonts w:ascii="Times New Roman" w:hAnsi="Times New Roman"/>
          <w:sz w:val="24"/>
          <w:szCs w:val="24"/>
        </w:rPr>
        <w:t xml:space="preserve"> до районного центра п. Бохан – 37 км, до областного центра г. Иркутск 180 км.</w:t>
      </w:r>
    </w:p>
    <w:p w:rsidR="006850A6" w:rsidRDefault="006850A6" w:rsidP="006850A6">
      <w:pPr>
        <w:pStyle w:val="a7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Климат резко континентальный с суровой продолжительной зимой и сравнительно тёплым летом.</w:t>
      </w:r>
    </w:p>
    <w:p w:rsidR="006850A6" w:rsidRDefault="006850A6" w:rsidP="006850A6">
      <w:pPr>
        <w:pStyle w:val="a7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Общий характер рельеф увалисто-холмистый, расчлененный глубокими долинами,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межувальными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глубокими падями и распадками.</w:t>
      </w:r>
    </w:p>
    <w:p w:rsidR="006850A6" w:rsidRDefault="006850A6" w:rsidP="006850A6">
      <w:pPr>
        <w:pStyle w:val="a7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50A6" w:rsidRDefault="006850A6" w:rsidP="006850A6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bookmarkStart w:id="2" w:name="_Toc132715994"/>
    </w:p>
    <w:p w:rsidR="006850A6" w:rsidRDefault="006850A6" w:rsidP="006850A6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1.1.2. Население</w:t>
      </w:r>
    </w:p>
    <w:p w:rsidR="006850A6" w:rsidRDefault="006850A6" w:rsidP="006850A6">
      <w:pPr>
        <w:spacing w:before="120" w:after="1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численность населения муниципального образования «</w:t>
      </w:r>
      <w:r>
        <w:rPr>
          <w:rFonts w:ascii="Times New Roman" w:hAnsi="Times New Roman"/>
          <w:bCs/>
          <w:sz w:val="24"/>
          <w:szCs w:val="24"/>
        </w:rPr>
        <w:t>Казачье</w:t>
      </w:r>
      <w:r>
        <w:rPr>
          <w:rFonts w:ascii="Times New Roman" w:hAnsi="Times New Roman"/>
          <w:sz w:val="24"/>
          <w:szCs w:val="24"/>
        </w:rPr>
        <w:t>» по состоянию на 01.01.2014 года составляет 1619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человек. </w:t>
      </w:r>
      <w:bookmarkEnd w:id="2"/>
    </w:p>
    <w:p w:rsidR="006850A6" w:rsidRDefault="006850A6" w:rsidP="006850A6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Численность трудоспособного возраста составляет 770человек (47,6% от общей численности), дети  до 18 лет - 424 человек (26,2 % от общей численности), пенсионеров – 237 человек (16,0 %). </w:t>
      </w:r>
    </w:p>
    <w:p w:rsidR="006850A6" w:rsidRDefault="006850A6" w:rsidP="006850A6">
      <w:pPr>
        <w:pStyle w:val="2"/>
        <w:numPr>
          <w:ilvl w:val="1"/>
          <w:numId w:val="2"/>
        </w:numPr>
        <w:tabs>
          <w:tab w:val="left" w:pos="720"/>
        </w:tabs>
        <w:spacing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Демографическая ситуация</w:t>
      </w:r>
    </w:p>
    <w:p w:rsidR="006850A6" w:rsidRDefault="006850A6" w:rsidP="006850A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Демографическая ситуация в поселении на сегодняшний день характеризуется естественным приростом населения. Плотность населения составляет 4 человек на 1 кв. км. </w:t>
      </w:r>
    </w:p>
    <w:p w:rsidR="006850A6" w:rsidRDefault="006850A6" w:rsidP="006850A6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1</w:t>
      </w:r>
    </w:p>
    <w:p w:rsidR="006850A6" w:rsidRDefault="006850A6" w:rsidP="006850A6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 демографические  показатели поселения</w:t>
      </w:r>
    </w:p>
    <w:p w:rsidR="006850A6" w:rsidRDefault="006850A6" w:rsidP="006850A6">
      <w:pPr>
        <w:rPr>
          <w:rFonts w:ascii="Times New Roman" w:hAnsi="Times New Roman"/>
          <w:b/>
          <w:sz w:val="24"/>
          <w:szCs w:val="24"/>
        </w:rPr>
      </w:pPr>
    </w:p>
    <w:tbl>
      <w:tblPr>
        <w:tblW w:w="99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8"/>
        <w:gridCol w:w="1277"/>
        <w:gridCol w:w="852"/>
        <w:gridCol w:w="851"/>
        <w:gridCol w:w="2412"/>
      </w:tblGrid>
      <w:tr w:rsidR="006850A6" w:rsidTr="006850A6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2014г. в % к 2013г.</w:t>
            </w:r>
          </w:p>
        </w:tc>
      </w:tr>
      <w:tr w:rsidR="006850A6" w:rsidTr="006850A6"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0A6" w:rsidRDefault="006850A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0A6" w:rsidRDefault="006850A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0A6" w:rsidRDefault="006850A6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6850A6" w:rsidTr="006850A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постоянного населения поселения, 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97,5</w:t>
            </w:r>
          </w:p>
        </w:tc>
      </w:tr>
      <w:tr w:rsidR="006850A6" w:rsidTr="006850A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0A6" w:rsidRDefault="006850A6">
            <w:pPr>
              <w:shd w:val="clear" w:color="auto" w:fill="FFFFFF"/>
              <w:ind w:firstLine="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95,2</w:t>
            </w:r>
          </w:p>
        </w:tc>
      </w:tr>
      <w:tr w:rsidR="006850A6" w:rsidTr="006850A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0A6" w:rsidRDefault="006850A6">
            <w:pPr>
              <w:tabs>
                <w:tab w:val="center" w:pos="21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0A6" w:rsidRDefault="006850A6">
            <w:pPr>
              <w:shd w:val="clear" w:color="auto" w:fill="FFFFFF"/>
              <w:ind w:firstLine="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99,7</w:t>
            </w:r>
          </w:p>
        </w:tc>
      </w:tr>
      <w:tr w:rsidR="006850A6" w:rsidTr="006850A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Плотность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чел./кв.км.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6850A6" w:rsidTr="006850A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 родившихся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6850A6" w:rsidTr="006850A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  умерших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6850A6" w:rsidTr="006850A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Естественный прирост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6850A6" w:rsidTr="006850A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Миграционный  прирост (убыль)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FFFFFF"/>
              </w:rPr>
              <w:t> </w:t>
            </w:r>
          </w:p>
        </w:tc>
      </w:tr>
    </w:tbl>
    <w:p w:rsidR="006850A6" w:rsidRDefault="006850A6" w:rsidP="006850A6">
      <w:pPr>
        <w:ind w:firstLine="72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850A6" w:rsidRDefault="006850A6" w:rsidP="006850A6">
      <w:pPr>
        <w:ind w:firstLine="7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проблемы:</w:t>
      </w:r>
    </w:p>
    <w:p w:rsidR="006850A6" w:rsidRDefault="006850A6" w:rsidP="006850A6">
      <w:pPr>
        <w:ind w:firstLine="7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старение  населения;</w:t>
      </w:r>
    </w:p>
    <w:p w:rsidR="006850A6" w:rsidRDefault="006850A6" w:rsidP="006850A6">
      <w:pPr>
        <w:ind w:firstLine="7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относительно  высокая   смертность населения.</w:t>
      </w:r>
    </w:p>
    <w:p w:rsidR="006850A6" w:rsidRDefault="006850A6" w:rsidP="006850A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Из-за старения населения на территории муниципального образования возникает дефицит рабочей силы, увеличивается нагрузка на систему здравоохранения, возрастают расходы бюджетов на выплату социальных пособий.</w:t>
      </w:r>
    </w:p>
    <w:p w:rsidR="006850A6" w:rsidRDefault="006850A6" w:rsidP="006850A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среднесрочной перспективе демографическое развитие поселения оценивается, как более благоприятное. Следовательно, в ближайшие годы следует ожидать рост рождаемости, что при сохранении стабильного показателя общей смертности будет сопровождаться увеличением показателя естественного прироста населения и ростом доли трудоспособного населения.</w:t>
      </w:r>
    </w:p>
    <w:p w:rsidR="006850A6" w:rsidRDefault="006850A6" w:rsidP="006850A6">
      <w:pPr>
        <w:jc w:val="both"/>
        <w:rPr>
          <w:rFonts w:ascii="Times New Roman" w:hAnsi="Times New Roman"/>
          <w:b/>
          <w:spacing w:val="-12"/>
          <w:sz w:val="24"/>
          <w:szCs w:val="24"/>
        </w:rPr>
      </w:pPr>
    </w:p>
    <w:p w:rsidR="006850A6" w:rsidRDefault="006850A6" w:rsidP="006850A6">
      <w:pPr>
        <w:jc w:val="both"/>
        <w:rPr>
          <w:rFonts w:ascii="Times New Roman" w:hAnsi="Times New Roman"/>
          <w:b/>
          <w:spacing w:val="-12"/>
          <w:sz w:val="24"/>
          <w:szCs w:val="24"/>
        </w:rPr>
      </w:pPr>
      <w:r>
        <w:rPr>
          <w:rFonts w:ascii="Times New Roman" w:hAnsi="Times New Roman"/>
          <w:b/>
          <w:spacing w:val="-12"/>
          <w:sz w:val="24"/>
          <w:szCs w:val="24"/>
        </w:rPr>
        <w:t>1.1.3. Характеристика экономики поселения</w:t>
      </w:r>
    </w:p>
    <w:p w:rsidR="006850A6" w:rsidRDefault="006850A6" w:rsidP="006850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территории поселения  в настоящее время </w:t>
      </w:r>
      <w:r>
        <w:rPr>
          <w:rFonts w:ascii="Times New Roman" w:hAnsi="Times New Roman"/>
          <w:sz w:val="24"/>
          <w:szCs w:val="24"/>
        </w:rPr>
        <w:t>осуществляют финансово-хозяйственную деятельность:</w:t>
      </w:r>
    </w:p>
    <w:p w:rsidR="006850A6" w:rsidRDefault="006850A6" w:rsidP="006850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Сельским хозяйством занимается 1 крестьянско-фермерское хозяйство КФХ «</w:t>
      </w:r>
      <w:proofErr w:type="spellStart"/>
      <w:r>
        <w:rPr>
          <w:rFonts w:ascii="Times New Roman" w:hAnsi="Times New Roman"/>
          <w:sz w:val="24"/>
          <w:szCs w:val="24"/>
        </w:rPr>
        <w:t>Кисленко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Л.Н.»:  </w:t>
      </w:r>
    </w:p>
    <w:p w:rsidR="006850A6" w:rsidRDefault="006850A6" w:rsidP="006850A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Социальная сфера представлена образовательными учреждениями - муниципальное бюджетное образовательное учреждение «</w:t>
      </w:r>
      <w:proofErr w:type="spellStart"/>
      <w:r>
        <w:rPr>
          <w:rFonts w:ascii="Times New Roman" w:hAnsi="Times New Roman"/>
          <w:sz w:val="24"/>
          <w:szCs w:val="24"/>
        </w:rPr>
        <w:t>Казачинская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СОШ», - общая </w:t>
      </w:r>
      <w:r>
        <w:rPr>
          <w:rFonts w:ascii="Times New Roman" w:hAnsi="Times New Roman"/>
          <w:sz w:val="24"/>
          <w:szCs w:val="24"/>
        </w:rPr>
        <w:lastRenderedPageBreak/>
        <w:t>численность учащихся 230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человек, МБДОУ «</w:t>
      </w:r>
      <w:proofErr w:type="spellStart"/>
      <w:r>
        <w:rPr>
          <w:rFonts w:ascii="Times New Roman" w:hAnsi="Times New Roman"/>
          <w:sz w:val="24"/>
          <w:szCs w:val="24"/>
        </w:rPr>
        <w:t>Казачинский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детский сад посещают 45 детей.</w:t>
      </w:r>
    </w:p>
    <w:p w:rsidR="006850A6" w:rsidRDefault="006850A6" w:rsidP="006850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поселения функционируют 2 учреждения культуры – муниципальное бюджетное учреждение культуры «Социально-культурный центр Благовест», «</w:t>
      </w:r>
      <w:proofErr w:type="spellStart"/>
      <w:r>
        <w:rPr>
          <w:rFonts w:ascii="Times New Roman" w:hAnsi="Times New Roman"/>
          <w:sz w:val="24"/>
          <w:szCs w:val="24"/>
        </w:rPr>
        <w:t>Логановский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ДК».</w:t>
      </w:r>
    </w:p>
    <w:p w:rsidR="006850A6" w:rsidRDefault="006850A6" w:rsidP="006850A6">
      <w:pPr>
        <w:shd w:val="clear" w:color="auto" w:fill="FFFFFF"/>
        <w:tabs>
          <w:tab w:val="left" w:pos="1699"/>
        </w:tabs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850A6" w:rsidRDefault="006850A6" w:rsidP="006850A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Прогноз развития  муниципального образования «</w:t>
      </w:r>
      <w:r>
        <w:rPr>
          <w:rFonts w:ascii="Times New Roman" w:hAnsi="Times New Roman"/>
          <w:b/>
          <w:bCs/>
          <w:sz w:val="24"/>
          <w:szCs w:val="24"/>
        </w:rPr>
        <w:t>Казачье</w:t>
      </w:r>
      <w:r>
        <w:rPr>
          <w:rFonts w:ascii="Times New Roman" w:hAnsi="Times New Roman"/>
          <w:b/>
          <w:sz w:val="24"/>
          <w:szCs w:val="24"/>
        </w:rPr>
        <w:t xml:space="preserve">» </w:t>
      </w:r>
    </w:p>
    <w:p w:rsidR="006850A6" w:rsidRDefault="006850A6" w:rsidP="006850A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1.2.1. Прогноз динамики численности населения</w:t>
      </w:r>
    </w:p>
    <w:p w:rsidR="006850A6" w:rsidRDefault="006850A6" w:rsidP="006850A6">
      <w:pPr>
        <w:pStyle w:val="2"/>
        <w:spacing w:before="12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основу прогнозных расчетов основных показателей демографических процессов муниципального образования «</w:t>
      </w:r>
      <w:r>
        <w:rPr>
          <w:rFonts w:ascii="Times New Roman" w:hAnsi="Times New Roman"/>
          <w:bCs/>
          <w:sz w:val="24"/>
          <w:szCs w:val="24"/>
        </w:rPr>
        <w:t>Казачье</w:t>
      </w:r>
      <w:r>
        <w:rPr>
          <w:rFonts w:ascii="Times New Roman" w:hAnsi="Times New Roman"/>
          <w:sz w:val="24"/>
          <w:szCs w:val="24"/>
        </w:rPr>
        <w:t>» до 2020 года положены сложившиеся в последние десятилетия сдвиги в динамике численности населения поселения, изменения в его половозрастной структуре, воспроизводстве, миграциях. Принимались во внимание также географические особенности поселения, выполняемые им функции, тенденции развития современных демографических процессов России и региона.</w:t>
      </w:r>
    </w:p>
    <w:p w:rsidR="006850A6" w:rsidRDefault="006850A6" w:rsidP="006850A6">
      <w:pPr>
        <w:pStyle w:val="2"/>
        <w:spacing w:before="12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Исходной базой перспективных расчетов послужили сложившиеся в муниципальном образовании «</w:t>
      </w:r>
      <w:r>
        <w:rPr>
          <w:rFonts w:ascii="Times New Roman" w:hAnsi="Times New Roman"/>
          <w:bCs/>
          <w:sz w:val="24"/>
          <w:szCs w:val="24"/>
        </w:rPr>
        <w:t>Казачье</w:t>
      </w:r>
      <w:r>
        <w:rPr>
          <w:rFonts w:ascii="Times New Roman" w:hAnsi="Times New Roman"/>
          <w:sz w:val="24"/>
          <w:szCs w:val="24"/>
        </w:rPr>
        <w:t xml:space="preserve">»  уровни рождаемости и смертности населения, его половозрастная структура. </w:t>
      </w:r>
    </w:p>
    <w:p w:rsidR="006850A6" w:rsidRDefault="006850A6" w:rsidP="006850A6">
      <w:pPr>
        <w:ind w:firstLine="90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Прогноз динамики численности населения Казачинского сельского поселения на период до 2020 года, на начало года, человек.</w:t>
      </w:r>
    </w:p>
    <w:p w:rsidR="006850A6" w:rsidRDefault="006850A6" w:rsidP="006850A6">
      <w:pPr>
        <w:ind w:firstLine="902"/>
        <w:rPr>
          <w:rFonts w:ascii="Arial" w:hAnsi="Arial" w:cs="Arial"/>
          <w:b/>
          <w:i/>
          <w:sz w:val="20"/>
          <w:szCs w:val="20"/>
        </w:rPr>
      </w:pPr>
    </w:p>
    <w:tbl>
      <w:tblPr>
        <w:tblW w:w="10785" w:type="dxa"/>
        <w:tblInd w:w="103" w:type="dxa"/>
        <w:tblLayout w:type="fixed"/>
        <w:tblLook w:val="04A0"/>
      </w:tblPr>
      <w:tblGrid>
        <w:gridCol w:w="998"/>
        <w:gridCol w:w="992"/>
        <w:gridCol w:w="992"/>
        <w:gridCol w:w="993"/>
        <w:gridCol w:w="1135"/>
        <w:gridCol w:w="1135"/>
        <w:gridCol w:w="1135"/>
        <w:gridCol w:w="1419"/>
        <w:gridCol w:w="993"/>
        <w:gridCol w:w="993"/>
      </w:tblGrid>
      <w:tr w:rsidR="006850A6" w:rsidTr="006850A6">
        <w:trPr>
          <w:trHeight w:val="287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noWrap/>
            <w:vAlign w:val="center"/>
            <w:hideMark/>
          </w:tcPr>
          <w:p w:rsidR="006850A6" w:rsidRDefault="006850A6">
            <w:pPr>
              <w:spacing w:line="38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2014 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noWrap/>
            <w:vAlign w:val="center"/>
            <w:hideMark/>
          </w:tcPr>
          <w:p w:rsidR="006850A6" w:rsidRDefault="006850A6">
            <w:pPr>
              <w:spacing w:line="38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2015 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noWrap/>
            <w:vAlign w:val="center"/>
            <w:hideMark/>
          </w:tcPr>
          <w:p w:rsidR="006850A6" w:rsidRDefault="006850A6">
            <w:pPr>
              <w:spacing w:line="38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2016 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hideMark/>
          </w:tcPr>
          <w:p w:rsidR="006850A6" w:rsidRDefault="006850A6">
            <w:pPr>
              <w:spacing w:line="38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2017 г.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hideMark/>
          </w:tcPr>
          <w:p w:rsidR="006850A6" w:rsidRDefault="006850A6">
            <w:pPr>
              <w:spacing w:line="38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2018 г.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hideMark/>
          </w:tcPr>
          <w:p w:rsidR="006850A6" w:rsidRDefault="006850A6">
            <w:pPr>
              <w:spacing w:line="38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2019 г.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noWrap/>
            <w:vAlign w:val="center"/>
            <w:hideMark/>
          </w:tcPr>
          <w:p w:rsidR="006850A6" w:rsidRDefault="006850A6">
            <w:pPr>
              <w:spacing w:line="38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b/>
                </w:rPr>
                <w:t>2020 г</w:t>
              </w:r>
            </w:smartTag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noWrap/>
            <w:vAlign w:val="center"/>
            <w:hideMark/>
          </w:tcPr>
          <w:p w:rsidR="006850A6" w:rsidRDefault="006850A6">
            <w:pPr>
              <w:spacing w:line="38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b/>
                </w:rPr>
                <w:t>2020 г</w:t>
              </w:r>
            </w:smartTag>
            <w:r>
              <w:rPr>
                <w:rFonts w:ascii="Times New Roman" w:hAnsi="Times New Roman"/>
                <w:b/>
              </w:rPr>
              <w:t>. в % к 2014 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hideMark/>
          </w:tcPr>
          <w:p w:rsidR="006850A6" w:rsidRDefault="006850A6">
            <w:pPr>
              <w:spacing w:line="38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2025 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hideMark/>
          </w:tcPr>
          <w:p w:rsidR="006850A6" w:rsidRDefault="006850A6">
            <w:pPr>
              <w:spacing w:line="38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2030 г.</w:t>
            </w:r>
          </w:p>
        </w:tc>
      </w:tr>
      <w:tr w:rsidR="006850A6" w:rsidTr="006850A6">
        <w:trPr>
          <w:trHeight w:val="408"/>
        </w:trPr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1619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1750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108,5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1950</w:t>
            </w:r>
          </w:p>
        </w:tc>
      </w:tr>
    </w:tbl>
    <w:p w:rsidR="006850A6" w:rsidRDefault="006850A6" w:rsidP="006850A6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6850A6" w:rsidRDefault="006850A6" w:rsidP="006850A6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видно из приведенной выше таблицы, численность населения поселения с 1619 человек в 2014 году увеличится до 2020 году на 131 человек. </w:t>
      </w:r>
    </w:p>
    <w:p w:rsidR="006850A6" w:rsidRDefault="006850A6" w:rsidP="006850A6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Этот прирост будет обязан естественному  и миграционному приросту. На протяжении всех лет данного промежутка времени естественное движение населения будет представлено его приростом. </w:t>
      </w:r>
      <w:bookmarkStart w:id="3" w:name="_Toc249539644"/>
      <w:bookmarkStart w:id="4" w:name="_Toc227741581"/>
    </w:p>
    <w:p w:rsidR="006850A6" w:rsidRDefault="006850A6" w:rsidP="006850A6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850A6" w:rsidRDefault="006850A6" w:rsidP="006850A6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1.2.2. Прогноз потребности в коммунальных ресурсах</w:t>
      </w:r>
    </w:p>
    <w:p w:rsidR="006850A6" w:rsidRDefault="006850A6" w:rsidP="006850A6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850A6" w:rsidRDefault="006850A6" w:rsidP="006850A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Численность населения постепенно увеличивается, при этом планируется строительство нового   жилья,  и потребность в коммунальных ресурсах увеличится. </w:t>
      </w:r>
    </w:p>
    <w:p w:rsidR="006850A6" w:rsidRDefault="006850A6" w:rsidP="006850A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</w:p>
    <w:p w:rsidR="006850A6" w:rsidRDefault="006850A6" w:rsidP="006850A6">
      <w:pPr>
        <w:pStyle w:val="aa"/>
        <w:rPr>
          <w:rFonts w:ascii="Times New Roman" w:hAnsi="Times New Roman"/>
        </w:rPr>
      </w:pPr>
    </w:p>
    <w:p w:rsidR="006850A6" w:rsidRDefault="006850A6" w:rsidP="006850A6">
      <w:pPr>
        <w:pStyle w:val="aa"/>
      </w:pPr>
      <w:r>
        <w:t>2. Развитие объектов коммунальной инфраструктуры</w:t>
      </w:r>
    </w:p>
    <w:p w:rsidR="006850A6" w:rsidRDefault="006850A6" w:rsidP="006850A6">
      <w:pPr>
        <w:pStyle w:val="aa"/>
      </w:pPr>
      <w:r>
        <w:t>2.1. Анализ существующей системы тепло - энергоснабжения</w:t>
      </w:r>
    </w:p>
    <w:p w:rsidR="006850A6" w:rsidRDefault="006850A6" w:rsidP="006850A6">
      <w:pPr>
        <w:pStyle w:val="aa"/>
      </w:pPr>
      <w:r>
        <w:t xml:space="preserve">Система теплоснабжения на территории муниципального образования «Казачье» децентрализованная. Теплоснабжение общественной застройки осуществляется от </w:t>
      </w:r>
      <w:proofErr w:type="spellStart"/>
      <w:r>
        <w:lastRenderedPageBreak/>
        <w:t>электрокотельной</w:t>
      </w:r>
      <w:proofErr w:type="spellEnd"/>
      <w:r>
        <w:t xml:space="preserve">  (МБОУ «</w:t>
      </w:r>
      <w:proofErr w:type="spellStart"/>
      <w:r>
        <w:t>Казачинская</w:t>
      </w:r>
      <w:proofErr w:type="spellEnd"/>
      <w:r>
        <w:t xml:space="preserve"> СОШ, </w:t>
      </w:r>
      <w:proofErr w:type="spellStart"/>
      <w:r>
        <w:t>Казачинская</w:t>
      </w:r>
      <w:proofErr w:type="spellEnd"/>
      <w:r>
        <w:t xml:space="preserve"> СУБ); Крюковская НОШ, </w:t>
      </w:r>
      <w:proofErr w:type="spellStart"/>
      <w:r>
        <w:t>Ершовская</w:t>
      </w:r>
      <w:proofErr w:type="spellEnd"/>
      <w:r>
        <w:t xml:space="preserve"> НОШ, </w:t>
      </w:r>
      <w:proofErr w:type="spellStart"/>
      <w:r>
        <w:t>Логановская</w:t>
      </w:r>
      <w:proofErr w:type="spellEnd"/>
      <w:r>
        <w:t xml:space="preserve"> НОШ, </w:t>
      </w:r>
      <w:proofErr w:type="spellStart"/>
      <w:r>
        <w:t>Тымырейская</w:t>
      </w:r>
      <w:proofErr w:type="spellEnd"/>
      <w:r>
        <w:t xml:space="preserve"> НОШ, Черниговская НОШ </w:t>
      </w:r>
      <w:proofErr w:type="spellStart"/>
      <w:r>
        <w:t>электроотопление</w:t>
      </w:r>
      <w:proofErr w:type="spellEnd"/>
      <w:r>
        <w:t xml:space="preserve"> МБУК «СКЦ Благовест», МБДОУ «</w:t>
      </w:r>
      <w:proofErr w:type="spellStart"/>
      <w:r>
        <w:t>Казачинский</w:t>
      </w:r>
      <w:proofErr w:type="spellEnd"/>
      <w:r>
        <w:t xml:space="preserve"> детский сад», Администрация МО «Казачье», УФПС Иркутской области филиал ФГУП «Почта России» </w:t>
      </w:r>
      <w:proofErr w:type="spellStart"/>
      <w:r>
        <w:t>Боханский</w:t>
      </w:r>
      <w:proofErr w:type="spellEnd"/>
      <w:r>
        <w:t xml:space="preserve"> почтамт» - </w:t>
      </w:r>
      <w:proofErr w:type="spellStart"/>
      <w:r>
        <w:t>электроотопление</w:t>
      </w:r>
      <w:proofErr w:type="spellEnd"/>
      <w:r>
        <w:t>. «</w:t>
      </w:r>
      <w:proofErr w:type="spellStart"/>
      <w:r>
        <w:t>Казачинский</w:t>
      </w:r>
      <w:proofErr w:type="spellEnd"/>
      <w:r>
        <w:t xml:space="preserve"> филиал ДСИО» отапливается от собственных котлов.  </w:t>
      </w:r>
    </w:p>
    <w:p w:rsidR="006850A6" w:rsidRDefault="006850A6" w:rsidP="006850A6">
      <w:pPr>
        <w:pStyle w:val="aa"/>
      </w:pPr>
      <w:r>
        <w:t xml:space="preserve">Индивидуальная жилая застройка отапливается от собственных котлов. Топливом служат дрова и </w:t>
      </w:r>
      <w:proofErr w:type="spellStart"/>
      <w:r>
        <w:t>электроотопление</w:t>
      </w:r>
      <w:proofErr w:type="spellEnd"/>
      <w:r>
        <w:t>.</w:t>
      </w:r>
    </w:p>
    <w:p w:rsidR="006850A6" w:rsidRDefault="006850A6" w:rsidP="006850A6">
      <w:pPr>
        <w:pStyle w:val="ab"/>
        <w:tabs>
          <w:tab w:val="left" w:pos="900"/>
        </w:tabs>
        <w:ind w:left="0" w:firstLine="709"/>
        <w:jc w:val="both"/>
      </w:pPr>
      <w:r>
        <w:t>Анализируя современное состояние системы тепло - энергоснабжения, установлена недостаточность электрических мощностей на территории.</w:t>
      </w:r>
    </w:p>
    <w:p w:rsidR="006850A6" w:rsidRDefault="006850A6" w:rsidP="006850A6">
      <w:pPr>
        <w:pStyle w:val="aa"/>
      </w:pPr>
      <w:r>
        <w:tab/>
      </w:r>
    </w:p>
    <w:p w:rsidR="006850A6" w:rsidRDefault="006850A6" w:rsidP="006850A6">
      <w:pPr>
        <w:ind w:right="-185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2.1.1. Программа инвестиционных проектов в сфере тепло - энергоснабжения.</w:t>
      </w:r>
    </w:p>
    <w:p w:rsidR="006850A6" w:rsidRDefault="006850A6" w:rsidP="006850A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2014-2014 годы строятся, и предполагается ввести в эксплуатацию жилые дома</w:t>
      </w:r>
    </w:p>
    <w:p w:rsidR="006850A6" w:rsidRDefault="006850A6" w:rsidP="006850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1.по улице Мира -2 дома, </w:t>
      </w:r>
    </w:p>
    <w:p w:rsidR="006850A6" w:rsidRDefault="006850A6" w:rsidP="006850A6">
      <w:pPr>
        <w:ind w:left="284" w:firstLine="4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 новой улицы</w:t>
      </w:r>
    </w:p>
    <w:p w:rsidR="006850A6" w:rsidRDefault="006850A6" w:rsidP="006850A6">
      <w:pPr>
        <w:ind w:left="-180" w:hanging="720"/>
        <w:jc w:val="both"/>
        <w:rPr>
          <w:rFonts w:ascii="Times New Roman" w:hAnsi="Times New Roman"/>
          <w:sz w:val="24"/>
          <w:szCs w:val="24"/>
        </w:rPr>
      </w:pPr>
    </w:p>
    <w:p w:rsidR="006850A6" w:rsidRDefault="006850A6" w:rsidP="006850A6">
      <w:pPr>
        <w:ind w:left="-180" w:hanging="720"/>
        <w:jc w:val="both"/>
        <w:rPr>
          <w:rFonts w:ascii="Times New Roman" w:hAnsi="Times New Roman"/>
          <w:sz w:val="24"/>
          <w:szCs w:val="24"/>
        </w:rPr>
      </w:pPr>
    </w:p>
    <w:p w:rsidR="006850A6" w:rsidRDefault="006850A6" w:rsidP="006850A6">
      <w:pPr>
        <w:ind w:left="-180" w:hanging="720"/>
        <w:jc w:val="both"/>
        <w:rPr>
          <w:rFonts w:ascii="Times New Roman" w:hAnsi="Times New Roman"/>
          <w:sz w:val="24"/>
          <w:szCs w:val="24"/>
        </w:rPr>
      </w:pPr>
    </w:p>
    <w:p w:rsidR="006850A6" w:rsidRDefault="006850A6" w:rsidP="006850A6">
      <w:pPr>
        <w:ind w:left="-180" w:hanging="720"/>
        <w:jc w:val="both"/>
        <w:rPr>
          <w:rFonts w:ascii="Times New Roman" w:hAnsi="Times New Roman"/>
          <w:sz w:val="24"/>
          <w:szCs w:val="24"/>
        </w:rPr>
      </w:pPr>
    </w:p>
    <w:p w:rsidR="006850A6" w:rsidRDefault="006850A6" w:rsidP="006850A6">
      <w:pPr>
        <w:ind w:left="-180" w:hanging="720"/>
        <w:jc w:val="both"/>
        <w:rPr>
          <w:rFonts w:ascii="Times New Roman" w:hAnsi="Times New Roman"/>
          <w:sz w:val="24"/>
          <w:szCs w:val="24"/>
        </w:rPr>
      </w:pPr>
    </w:p>
    <w:p w:rsidR="006850A6" w:rsidRDefault="006850A6" w:rsidP="006850A6">
      <w:pPr>
        <w:ind w:left="-900"/>
        <w:jc w:val="both"/>
        <w:rPr>
          <w:rFonts w:ascii="Times New Roman" w:hAnsi="Times New Roman"/>
          <w:sz w:val="24"/>
          <w:szCs w:val="24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5"/>
        <w:gridCol w:w="1642"/>
        <w:gridCol w:w="1443"/>
        <w:gridCol w:w="1289"/>
        <w:gridCol w:w="1926"/>
        <w:gridCol w:w="1440"/>
      </w:tblGrid>
      <w:tr w:rsidR="006850A6" w:rsidTr="006850A6">
        <w:trPr>
          <w:trHeight w:val="255"/>
        </w:trPr>
        <w:tc>
          <w:tcPr>
            <w:tcW w:w="9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50A6" w:rsidRDefault="006850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ул. Мира</w:t>
            </w:r>
          </w:p>
        </w:tc>
      </w:tr>
      <w:tr w:rsidR="006850A6" w:rsidTr="006850A6">
        <w:trPr>
          <w:trHeight w:val="349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50A6" w:rsidRDefault="006850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Самойлова Н.А.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50A6" w:rsidRDefault="006850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Туравинин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В.А.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0A6" w:rsidRDefault="006850A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0A6" w:rsidRDefault="006850A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0A6" w:rsidRDefault="006850A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0A6" w:rsidRDefault="006850A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50A6" w:rsidTr="006850A6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50A6" w:rsidRDefault="006850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50A6" w:rsidRDefault="006850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0A6" w:rsidRDefault="006850A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0A6" w:rsidRDefault="006850A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0A6" w:rsidRDefault="006850A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0A6" w:rsidRDefault="006850A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850A6" w:rsidTr="006850A6">
        <w:trPr>
          <w:trHeight w:val="25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0A6" w:rsidRDefault="006850A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0A6" w:rsidRDefault="006850A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0A6" w:rsidRDefault="006850A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0A6" w:rsidRDefault="006850A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0A6" w:rsidRDefault="006850A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0A6" w:rsidRDefault="006850A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850A6" w:rsidRDefault="006850A6" w:rsidP="006850A6">
      <w:pPr>
        <w:ind w:left="-90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6850A6" w:rsidRDefault="006850A6" w:rsidP="006850A6">
      <w:pPr>
        <w:tabs>
          <w:tab w:val="num" w:pos="36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Одним из первоочередных мероприятий в муниципальном образовании «Казачье» для обеспечения новой улицы электроэнергией необходимо установить 1 новую трансформаторную подстанцию. </w:t>
      </w:r>
    </w:p>
    <w:p w:rsidR="006850A6" w:rsidRDefault="006850A6" w:rsidP="006850A6">
      <w:pPr>
        <w:tabs>
          <w:tab w:val="num" w:pos="36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того, необходимы капитальные затраты по освещению улиц села. Для этого необходимо провести пятый провод к существующей линии -29000 м. для подключения уличных светильников.</w:t>
      </w:r>
    </w:p>
    <w:p w:rsidR="006850A6" w:rsidRDefault="006850A6" w:rsidP="006850A6">
      <w:pPr>
        <w:tabs>
          <w:tab w:val="num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инвестиционных проектов в сфере энергоснабжения отражена в таблице 1.</w:t>
      </w:r>
    </w:p>
    <w:p w:rsidR="006850A6" w:rsidRDefault="006850A6" w:rsidP="006850A6">
      <w:pPr>
        <w:tabs>
          <w:tab w:val="num" w:pos="360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0"/>
        <w:gridCol w:w="7"/>
        <w:gridCol w:w="3611"/>
        <w:gridCol w:w="1620"/>
        <w:gridCol w:w="1800"/>
        <w:gridCol w:w="1824"/>
      </w:tblGrid>
      <w:tr w:rsidR="006850A6" w:rsidTr="006850A6">
        <w:trPr>
          <w:trHeight w:val="565"/>
        </w:trPr>
        <w:tc>
          <w:tcPr>
            <w:tcW w:w="6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мероприятия, объектов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 работ. мощность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Сметная стоимость, тыс. руб.</w:t>
            </w:r>
          </w:p>
        </w:tc>
        <w:tc>
          <w:tcPr>
            <w:tcW w:w="182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начала и окончания работ</w:t>
            </w:r>
          </w:p>
        </w:tc>
      </w:tr>
      <w:tr w:rsidR="006850A6" w:rsidTr="006850A6">
        <w:trPr>
          <w:trHeight w:val="517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50A6" w:rsidRDefault="006850A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50A6" w:rsidRDefault="006850A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50A6" w:rsidRDefault="006850A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50A6" w:rsidRDefault="006850A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50A6" w:rsidRDefault="006850A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50A6" w:rsidTr="006850A6">
        <w:trPr>
          <w:trHeight w:val="1051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трансформаторной подстанции по ул. Новая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6850A6" w:rsidTr="006850A6">
        <w:trPr>
          <w:trHeight w:val="368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 улиц села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29000 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50A6" w:rsidTr="006850A6">
        <w:trPr>
          <w:trHeight w:val="8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850A6" w:rsidRDefault="006850A6" w:rsidP="006850A6">
      <w:pPr>
        <w:pStyle w:val="aa"/>
        <w:rPr>
          <w:rFonts w:ascii="Times New Roman" w:eastAsia="Times New Roman" w:hAnsi="Times New Roman"/>
          <w:lang w:eastAsia="ru-RU"/>
        </w:rPr>
      </w:pPr>
    </w:p>
    <w:p w:rsidR="006850A6" w:rsidRDefault="006850A6" w:rsidP="006850A6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 Анализ существующей системы водоснабжения</w:t>
      </w:r>
    </w:p>
    <w:p w:rsidR="006850A6" w:rsidRDefault="006850A6" w:rsidP="006850A6">
      <w:pPr>
        <w:pStyle w:val="aa"/>
        <w:rPr>
          <w:rFonts w:ascii="Times New Roman" w:hAnsi="Times New Roman"/>
        </w:rPr>
      </w:pPr>
      <w:r>
        <w:tab/>
        <w:t xml:space="preserve">Источником водоснабжения населенных пунктов муниципального образования «Казачье»  </w:t>
      </w:r>
      <w:r>
        <w:rPr>
          <w:rFonts w:cs="Courier New"/>
        </w:rPr>
        <w:t xml:space="preserve"> </w:t>
      </w:r>
      <w:r>
        <w:t xml:space="preserve">являются  в основном водозаборные сооружения.                                                                    </w:t>
      </w:r>
    </w:p>
    <w:p w:rsidR="006850A6" w:rsidRDefault="006850A6" w:rsidP="006850A6">
      <w:pPr>
        <w:pStyle w:val="aa"/>
        <w:rPr>
          <w:rFonts w:eastAsia="Calibri"/>
        </w:rPr>
      </w:pPr>
      <w:r>
        <w:rPr>
          <w:rFonts w:eastAsia="Calibri"/>
        </w:rPr>
        <w:tab/>
        <w:t>Источником водоснабжения в с. Казачье является подземный водозабор в комплексе с водонапорной башней по ул. Лесная, Школьная.</w:t>
      </w:r>
      <w:r>
        <w:rPr>
          <w:rFonts w:eastAsia="Calibri"/>
        </w:rPr>
        <w:tab/>
        <w:t xml:space="preserve">Источником водоснабжения д. Логанова, </w:t>
      </w:r>
      <w:proofErr w:type="spellStart"/>
      <w:r>
        <w:rPr>
          <w:rFonts w:eastAsia="Calibri"/>
        </w:rPr>
        <w:t>Тымырей</w:t>
      </w:r>
      <w:proofErr w:type="spellEnd"/>
      <w:r>
        <w:rPr>
          <w:rFonts w:eastAsia="Calibri"/>
        </w:rPr>
        <w:t>, Крюкова, Черниговская являются  водонапорные башни. Необходима водонапорная башня в связи с отсутствием в д. Ершова.</w:t>
      </w:r>
    </w:p>
    <w:p w:rsidR="006850A6" w:rsidRDefault="006850A6" w:rsidP="006850A6">
      <w:pPr>
        <w:pStyle w:val="aa"/>
        <w:rPr>
          <w:rFonts w:eastAsia="Times New Roman"/>
        </w:rPr>
      </w:pPr>
      <w:r>
        <w:rPr>
          <w:rFonts w:eastAsia="Calibri"/>
        </w:rPr>
        <w:tab/>
      </w:r>
      <w:r>
        <w:t>Водонапорные башни и подземные водозаборы числятся на балансе администрации МО «Казачье». Сооружения имеют высокую степень износа.</w:t>
      </w:r>
    </w:p>
    <w:p w:rsidR="006850A6" w:rsidRDefault="006850A6" w:rsidP="006850A6">
      <w:pPr>
        <w:pStyle w:val="aa"/>
      </w:pPr>
      <w:r>
        <w:tab/>
        <w:t>Пожаротушение на территории всех населенных пунктов сельского поселения осуществляется посредством забора воды из водонапорных башен и подземных водозаборов.</w:t>
      </w:r>
    </w:p>
    <w:p w:rsidR="006850A6" w:rsidRDefault="006850A6" w:rsidP="006850A6">
      <w:pPr>
        <w:pStyle w:val="aa"/>
      </w:pPr>
      <w:r>
        <w:tab/>
        <w:t xml:space="preserve">Анализируя существующее состояние систем водоснабжения в населенных пунктах  муниципального образования «Казачье»  установлено: </w:t>
      </w:r>
    </w:p>
    <w:p w:rsidR="006850A6" w:rsidRDefault="006850A6" w:rsidP="006850A6">
      <w:pPr>
        <w:pStyle w:val="ab"/>
        <w:tabs>
          <w:tab w:val="left" w:pos="900"/>
        </w:tabs>
        <w:ind w:left="0" w:firstLine="709"/>
        <w:jc w:val="both"/>
      </w:pPr>
      <w:r>
        <w:t>источником  водоснабжения являются подземные воды;</w:t>
      </w:r>
    </w:p>
    <w:p w:rsidR="006850A6" w:rsidRDefault="006850A6" w:rsidP="006850A6">
      <w:pPr>
        <w:pStyle w:val="ab"/>
        <w:tabs>
          <w:tab w:val="left" w:pos="900"/>
        </w:tabs>
        <w:ind w:left="0" w:firstLine="709"/>
        <w:jc w:val="both"/>
      </w:pPr>
      <w:r>
        <w:t>качество воды, подаваемой потребителю, не соответствует питьевым требованиям.</w:t>
      </w:r>
    </w:p>
    <w:p w:rsidR="006850A6" w:rsidRDefault="006850A6" w:rsidP="006850A6">
      <w:pPr>
        <w:pStyle w:val="ab"/>
        <w:tabs>
          <w:tab w:val="left" w:pos="900"/>
        </w:tabs>
        <w:ind w:left="0" w:firstLine="709"/>
        <w:jc w:val="both"/>
      </w:pPr>
      <w:r>
        <w:t>высокий амортизационный износ  сооружений;</w:t>
      </w:r>
    </w:p>
    <w:p w:rsidR="006850A6" w:rsidRDefault="006850A6" w:rsidP="006850A6">
      <w:pPr>
        <w:tabs>
          <w:tab w:val="num" w:pos="3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Для обеспечения потребителей водой питьевого качества на долгосрочную перспективу согласно федеральной целевой программе «Чистая вода» на 2011-2017 годы, утвержденной постановлением Правительства Российской Федерации от 22 декабря №1092, Федеральным законом от 30 марта 1999 года №52-ФЗ «О санитарно    - эпидемиологическом благополучии населения», статьями 25,26,43,44 Водного кодекса Российской Федерации, Водной стратегии Российской Федерации на период до 2020 года, утвержденной распоряжением Правительства Российской Федерации от 27 августа 2009 года №1235-р, и постановлением Правительства Иркутской области от 15 апреля 2009 года №116-пп «Об утверждении порядка принятия решений о разработке долгосрочных целевых программ Иркутской области и их формирования и реализации и порядка проведения и критериев оценки эффективности реализации долгосрочных целевых программ Иркутской области», концепции долгосрочной целевой программы Иркутской области «Чистая вода» на 2012-2014 годы, утвержденная распоряжением правительства Иркутской области от 23.09.2011 года №330-рп, постановление главы администрации муниципального образования «Казачье» от 04.05..2011 года №38А «Об утверждении порядка принятия решения о разработке долгосрочных целевых программ МО «Казачье», их формирования и реализации» разработана долгосрочная целевая программа МО «Казачье» «Чистая вода» которая включает в себя мероприятия по направлению – строительство объектов водоснабжения по населенным пунктам муниципального образования «Казачье».</w:t>
      </w:r>
    </w:p>
    <w:bookmarkEnd w:id="3"/>
    <w:bookmarkEnd w:id="4"/>
    <w:p w:rsidR="006850A6" w:rsidRDefault="006850A6" w:rsidP="006850A6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Мероприятия для включения в проект долгосрочной целевой программы Иркутской области «Чистая вода» на 2014-2020 годы</w:t>
      </w:r>
    </w:p>
    <w:p w:rsidR="006850A6" w:rsidRDefault="006850A6" w:rsidP="006850A6">
      <w:pPr>
        <w:rPr>
          <w:rFonts w:ascii="Times New Roman" w:hAnsi="Times New Roman"/>
          <w:sz w:val="16"/>
          <w:szCs w:val="16"/>
        </w:rPr>
      </w:pPr>
    </w:p>
    <w:tbl>
      <w:tblPr>
        <w:tblW w:w="107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9"/>
        <w:gridCol w:w="899"/>
        <w:gridCol w:w="1620"/>
        <w:gridCol w:w="1383"/>
        <w:gridCol w:w="57"/>
        <w:gridCol w:w="1080"/>
        <w:gridCol w:w="1260"/>
        <w:gridCol w:w="934"/>
        <w:gridCol w:w="996"/>
        <w:gridCol w:w="950"/>
        <w:gridCol w:w="827"/>
      </w:tblGrid>
      <w:tr w:rsidR="006850A6" w:rsidTr="006850A6">
        <w:trPr>
          <w:trHeight w:val="24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Мероприятия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Основание для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вкл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в программу (наличие ПСД, ТЭО, экспертиза)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Оценка затрат тыс. руб.</w:t>
            </w:r>
          </w:p>
        </w:tc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Финансирование, тыс. руб.</w:t>
            </w:r>
          </w:p>
        </w:tc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</w:tc>
      </w:tr>
      <w:tr w:rsidR="006850A6" w:rsidTr="006850A6">
        <w:trPr>
          <w:trHeight w:val="580"/>
        </w:trPr>
        <w:tc>
          <w:tcPr>
            <w:tcW w:w="10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0A6" w:rsidRDefault="006850A6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0A6" w:rsidRDefault="006850A6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0A6" w:rsidRDefault="006850A6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5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0A6" w:rsidRDefault="006850A6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0A6" w:rsidRDefault="006850A6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0A6" w:rsidRDefault="006850A6">
            <w:pPr>
              <w:ind w:left="-5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Внебюджетный источник</w:t>
            </w: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0A6" w:rsidRDefault="006850A6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850A6" w:rsidTr="006850A6">
        <w:trPr>
          <w:trHeight w:val="275"/>
        </w:trPr>
        <w:tc>
          <w:tcPr>
            <w:tcW w:w="107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Строительство объектов водоснабжения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водоотделения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городов и населенных пунктов Иркутской области</w:t>
            </w:r>
          </w:p>
        </w:tc>
      </w:tr>
      <w:tr w:rsidR="006850A6" w:rsidTr="006850A6">
        <w:tc>
          <w:tcPr>
            <w:tcW w:w="107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водоснабжения</w:t>
            </w:r>
          </w:p>
        </w:tc>
      </w:tr>
      <w:tr w:rsidR="006850A6" w:rsidTr="006850A6">
        <w:trPr>
          <w:trHeight w:val="13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A6" w:rsidRDefault="006850A6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6850A6" w:rsidRDefault="006850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850A6" w:rsidRDefault="006850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850A6" w:rsidRDefault="006850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850A6" w:rsidRDefault="006850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850A6" w:rsidRDefault="006850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850A6" w:rsidRDefault="006850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850A6" w:rsidRDefault="006850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850A6" w:rsidRDefault="006850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образование «Казачье»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Капитальный ремонт водонапорной башни д. Крюкова по ул.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Кузнецовская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 установкой станции по подготовке воды до питьевого качества на имеющийся скважине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A6" w:rsidRDefault="006850A6">
            <w:pPr>
              <w:ind w:left="-108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6850A6" w:rsidRDefault="006850A6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6850A6" w:rsidRDefault="006850A6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6850A6" w:rsidRDefault="006850A6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  <w:p w:rsidR="006850A6" w:rsidRDefault="006850A6">
            <w:pPr>
              <w:ind w:lef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Смета на строительство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A6" w:rsidRDefault="006850A6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6850A6" w:rsidRDefault="006850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850A6" w:rsidRDefault="006850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850A6" w:rsidRDefault="006850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850A6" w:rsidRDefault="006850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428,0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A6" w:rsidRDefault="006850A6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6850A6" w:rsidRDefault="006850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850A6" w:rsidRDefault="006850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850A6" w:rsidRDefault="006850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850A6" w:rsidRDefault="006850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850A6" w:rsidRDefault="006850A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428,0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A6" w:rsidRDefault="006850A6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6850A6" w:rsidRDefault="006850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850A6" w:rsidRDefault="006850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850A6" w:rsidRDefault="006850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850A6" w:rsidRDefault="006850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850A6" w:rsidTr="006850A6">
        <w:trPr>
          <w:trHeight w:val="14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0A6" w:rsidRDefault="006850A6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6850A6" w:rsidRDefault="006850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850A6" w:rsidRDefault="006850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850A6" w:rsidRDefault="006850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850A6" w:rsidRDefault="006850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0A6" w:rsidRDefault="006850A6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Строительство водонапорной башни с обустройством и бурением скважины д.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Ерншова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по ул. Баранова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0A6" w:rsidRDefault="006850A6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6850A6" w:rsidRDefault="006850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Смета на строительство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0A6" w:rsidRDefault="006850A6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6850A6" w:rsidRDefault="006850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850A6" w:rsidRDefault="006850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850A6" w:rsidRDefault="006850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850A6" w:rsidRDefault="006850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850A6" w:rsidRDefault="006850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0A6" w:rsidRDefault="006850A6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6850A6" w:rsidRDefault="006850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850A6" w:rsidRDefault="006850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850A6" w:rsidRDefault="006850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850A6" w:rsidRDefault="006850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850A6" w:rsidRDefault="006850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850A6" w:rsidRDefault="006850A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0A6" w:rsidRDefault="006850A6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6850A6" w:rsidRDefault="006850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850A6" w:rsidRDefault="006850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850A6" w:rsidRDefault="006850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850A6" w:rsidRDefault="006850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850A6" w:rsidRDefault="006850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850A6" w:rsidTr="006850A6">
        <w:trPr>
          <w:trHeight w:val="675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0A6" w:rsidRDefault="006850A6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0A6" w:rsidRDefault="006850A6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водопровода в с. Казачье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50A6" w:rsidRDefault="006850A6">
            <w:pPr>
              <w:ind w:left="-108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Смета на строительство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0A6" w:rsidRDefault="006850A6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6850A6" w:rsidRDefault="006850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850A6" w:rsidRDefault="006850A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</w:t>
            </w:r>
          </w:p>
          <w:p w:rsidR="006850A6" w:rsidRDefault="006850A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6850A6" w:rsidRDefault="006850A6" w:rsidP="006850A6">
      <w:pPr>
        <w:pStyle w:val="aa"/>
        <w:rPr>
          <w:rFonts w:ascii="Times New Roman" w:eastAsia="Times New Roman" w:hAnsi="Times New Roman"/>
          <w:lang w:eastAsia="ru-RU"/>
        </w:rPr>
      </w:pPr>
      <w:r>
        <w:t>2.3. Анализ существующей организации объектов, используемых для утилизации (захоронении) твердых бытовых отходов</w:t>
      </w:r>
    </w:p>
    <w:p w:rsidR="006850A6" w:rsidRDefault="006850A6" w:rsidP="006850A6">
      <w:pPr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В настоящее время на территории муниципального образования «</w:t>
      </w:r>
      <w:r>
        <w:rPr>
          <w:rFonts w:ascii="Times New Roman" w:hAnsi="Times New Roman"/>
        </w:rPr>
        <w:t>Казачье</w:t>
      </w:r>
      <w:r>
        <w:rPr>
          <w:rFonts w:ascii="Times New Roman" w:hAnsi="Times New Roman"/>
          <w:sz w:val="24"/>
          <w:szCs w:val="24"/>
        </w:rPr>
        <w:t xml:space="preserve">» имеется действующая не санкционированная свалка, площадь земельного участка которого составляет 1,0 га. </w:t>
      </w:r>
    </w:p>
    <w:p w:rsidR="006850A6" w:rsidRDefault="006850A6" w:rsidP="006850A6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Эксплуатация свалки осуществляется с 2005 года. Среднегодовое количество размещенных отходов составляет 199,37 куб. м.</w:t>
      </w:r>
    </w:p>
    <w:p w:rsidR="006850A6" w:rsidRDefault="006850A6" w:rsidP="006850A6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Расстояние от границ свалки до ближайшего водного объекта (акватория Братского водохранилища) составляет 1,5 км. Во время ливневых дождей загрязняющие вещества из «тела» свалки не попадают в  водоток, который несет загрязняющие вещества в Братское водохранилище.</w:t>
      </w:r>
    </w:p>
    <w:p w:rsidR="006850A6" w:rsidRDefault="006850A6" w:rsidP="006850A6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2.2.1/21.1.1200-03, санитарно-защитная зона свалки составляет </w:t>
      </w:r>
      <w:smartTag w:uri="urn:schemas-microsoft-com:office:smarttags" w:element="metricconverter">
        <w:smartTagPr>
          <w:attr w:name="ProductID" w:val="500 м"/>
        </w:smartTagPr>
        <w:r>
          <w:rPr>
            <w:rFonts w:ascii="Times New Roman" w:hAnsi="Times New Roman"/>
            <w:sz w:val="24"/>
            <w:szCs w:val="24"/>
          </w:rPr>
          <w:t>500 м</w:t>
        </w:r>
      </w:smartTag>
      <w:r>
        <w:rPr>
          <w:rFonts w:ascii="Times New Roman" w:hAnsi="Times New Roman"/>
          <w:sz w:val="24"/>
          <w:szCs w:val="24"/>
        </w:rPr>
        <w:t xml:space="preserve">. Расстояние от границ свалки до границ селитебной зоны составляет </w:t>
      </w:r>
      <w:smartTag w:uri="urn:schemas-microsoft-com:office:smarttags" w:element="metricconverter">
        <w:smartTagPr>
          <w:attr w:name="ProductID" w:val="2 км"/>
        </w:smartTagPr>
        <w:r>
          <w:rPr>
            <w:rFonts w:ascii="Times New Roman" w:hAnsi="Times New Roman"/>
            <w:sz w:val="24"/>
            <w:szCs w:val="24"/>
          </w:rPr>
          <w:t>2 км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6850A6" w:rsidRDefault="006850A6" w:rsidP="006850A6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</w:t>
      </w:r>
      <w:proofErr w:type="spellStart"/>
      <w:r>
        <w:rPr>
          <w:rFonts w:ascii="Times New Roman" w:hAnsi="Times New Roman"/>
          <w:sz w:val="24"/>
          <w:szCs w:val="24"/>
        </w:rPr>
        <w:t>СНиП</w:t>
      </w:r>
      <w:proofErr w:type="spellEnd"/>
      <w:r>
        <w:rPr>
          <w:rFonts w:ascii="Times New Roman" w:hAnsi="Times New Roman"/>
          <w:sz w:val="24"/>
          <w:szCs w:val="24"/>
        </w:rPr>
        <w:t xml:space="preserve"> ВП-60-75, удельная норма накопления твердых бытовых отходов в населенных пунктах равна 0,123 куб.м. в год на 1 человека, следовательно, в муниципальном образовании «</w:t>
      </w:r>
      <w:r>
        <w:rPr>
          <w:rFonts w:ascii="Times New Roman" w:hAnsi="Times New Roman"/>
        </w:rPr>
        <w:t>Казачье</w:t>
      </w:r>
      <w:r>
        <w:rPr>
          <w:rFonts w:ascii="Times New Roman" w:hAnsi="Times New Roman"/>
          <w:sz w:val="24"/>
          <w:szCs w:val="24"/>
        </w:rPr>
        <w:t>» при населении 1619 человек за год может образоваться 199,137 куб.м. бытовых отходов. Обезвреживание всех отходов сводится к вывозу их на территорию несанкционированной свалки и сваливанию в естественные понижения рельефа. Свалки представляют собой активный источник загрязнения атмосферы, подземных вод и почвенного покрова.</w:t>
      </w:r>
    </w:p>
    <w:p w:rsidR="006850A6" w:rsidRDefault="006850A6" w:rsidP="006850A6">
      <w:pPr>
        <w:ind w:right="-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Загрязнение почв отходами производства и потребления является одной из серьезных экологических проблем как для  МО «</w:t>
      </w:r>
      <w:r>
        <w:rPr>
          <w:rFonts w:ascii="Times New Roman" w:hAnsi="Times New Roman"/>
        </w:rPr>
        <w:t>Казачье</w:t>
      </w:r>
      <w:r>
        <w:rPr>
          <w:rFonts w:ascii="Times New Roman" w:hAnsi="Times New Roman"/>
          <w:sz w:val="24"/>
          <w:szCs w:val="24"/>
        </w:rPr>
        <w:t>», так и МО «</w:t>
      </w:r>
      <w:proofErr w:type="spellStart"/>
      <w:r>
        <w:rPr>
          <w:rFonts w:ascii="Times New Roman" w:hAnsi="Times New Roman"/>
          <w:sz w:val="24"/>
          <w:szCs w:val="24"/>
        </w:rPr>
        <w:t>Боханский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в целом. Все возрастающее количество отходов (в том числе опасных), отсутствие учета, их беспорядочное и бесконтрольное складирование оказывает отрицательное воздействие на состояние здоровья населения и на окружающую среду. </w:t>
      </w:r>
    </w:p>
    <w:p w:rsidR="006850A6" w:rsidRDefault="006850A6" w:rsidP="006850A6">
      <w:pPr>
        <w:tabs>
          <w:tab w:val="num" w:pos="0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 на территории МО «</w:t>
      </w:r>
      <w:r>
        <w:rPr>
          <w:rFonts w:ascii="Times New Roman" w:hAnsi="Times New Roman"/>
        </w:rPr>
        <w:t>Казачье</w:t>
      </w:r>
      <w:r>
        <w:rPr>
          <w:rFonts w:ascii="Times New Roman" w:hAnsi="Times New Roman"/>
          <w:sz w:val="24"/>
          <w:szCs w:val="24"/>
        </w:rPr>
        <w:t>» нет организованных участков для сбора, удаления и утилизации ТБО.</w:t>
      </w:r>
    </w:p>
    <w:p w:rsidR="006850A6" w:rsidRDefault="006850A6" w:rsidP="006850A6">
      <w:pPr>
        <w:tabs>
          <w:tab w:val="num" w:pos="0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Значительная часть отходов потребления сжигается на местах, в отопительных печах, либо идет на корм скоту.</w:t>
      </w:r>
    </w:p>
    <w:p w:rsidR="006850A6" w:rsidRDefault="006850A6" w:rsidP="006850A6">
      <w:pPr>
        <w:ind w:right="-6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сельских населенных пунктах, в целях создания благоприятных условий для сбора и временного хранения ТБО, необходимо оборудовать специальные площадки с контейнерами. Контейнера должны быть установлены на твердом, водонепроницаемом покрытии (асфальтовое или бетонное). Площадки должны быть обвалованы, иметь благоустроенные подъездные пути. В перспективе площадки должны быть приспособлены для раздельного сбора ТБО, рассортированного по нескольким видам. </w:t>
      </w:r>
    </w:p>
    <w:p w:rsidR="006850A6" w:rsidRDefault="006850A6" w:rsidP="006850A6">
      <w:pPr>
        <w:pStyle w:val="aa"/>
        <w:rPr>
          <w:rFonts w:ascii="Times New Roman" w:hAnsi="Times New Roman"/>
        </w:rPr>
      </w:pPr>
      <w:r>
        <w:tab/>
        <w:t>В настоящее время на территории муниципального образования «Казачье» разрабатывается программа  санитарной очистки территории  муниципального образования, в которой поселение принимает активное участие.</w:t>
      </w:r>
    </w:p>
    <w:p w:rsidR="006850A6" w:rsidRDefault="006850A6" w:rsidP="006850A6">
      <w:pPr>
        <w:pStyle w:val="aa"/>
      </w:pPr>
    </w:p>
    <w:p w:rsidR="006850A6" w:rsidRDefault="006850A6" w:rsidP="006850A6">
      <w:pPr>
        <w:tabs>
          <w:tab w:val="num" w:pos="3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2.4.1. Программа инвестиционных проектов в сфере утилизации твердых бытовых отходов</w:t>
      </w:r>
    </w:p>
    <w:p w:rsidR="006850A6" w:rsidRDefault="006850A6" w:rsidP="006850A6">
      <w:pPr>
        <w:tabs>
          <w:tab w:val="num" w:pos="36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850A6" w:rsidRDefault="006850A6" w:rsidP="006850A6">
      <w:pPr>
        <w:tabs>
          <w:tab w:val="num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инвестиционных проектов в сфере утилизации твердых бытовых отходов на территории МО «</w:t>
      </w:r>
      <w:r>
        <w:rPr>
          <w:rFonts w:ascii="Times New Roman" w:hAnsi="Times New Roman"/>
        </w:rPr>
        <w:t>Казачье</w:t>
      </w:r>
      <w:r>
        <w:rPr>
          <w:rFonts w:ascii="Times New Roman" w:hAnsi="Times New Roman"/>
          <w:sz w:val="24"/>
          <w:szCs w:val="24"/>
        </w:rPr>
        <w:t>» отражена в таблице 3.</w:t>
      </w:r>
    </w:p>
    <w:p w:rsidR="006850A6" w:rsidRDefault="006850A6" w:rsidP="006850A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Таблица 3</w:t>
      </w:r>
    </w:p>
    <w:tbl>
      <w:tblPr>
        <w:tblW w:w="1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283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1560"/>
      </w:tblGrid>
      <w:tr w:rsidR="006850A6" w:rsidTr="006850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ind w:firstLine="4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ind w:firstLine="4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Сметная стоимость (тыс.руб.)</w:t>
            </w:r>
          </w:p>
        </w:tc>
      </w:tr>
      <w:tr w:rsidR="006850A6" w:rsidTr="006850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бункеров для мусора (8 т.)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ind w:firstLine="4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ind w:firstLine="4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ind w:firstLine="4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ind w:firstLine="4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ind w:firstLine="4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ind w:firstLine="4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ind w:firstLine="4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ind w:firstLine="4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210,0</w:t>
            </w:r>
          </w:p>
        </w:tc>
      </w:tr>
      <w:tr w:rsidR="006850A6" w:rsidTr="006850A6">
        <w:trPr>
          <w:trHeight w:val="18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площадок для установки мусорных бункеров:</w:t>
            </w:r>
          </w:p>
          <w:p w:rsidR="006850A6" w:rsidRDefault="006850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</w:t>
            </w:r>
            <w:r>
              <w:rPr>
                <w:rFonts w:ascii="Times New Roman" w:hAnsi="Times New Roman"/>
              </w:rPr>
              <w:t>Казачье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850A6" w:rsidRDefault="006850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д.Крюкова</w:t>
            </w:r>
          </w:p>
          <w:p w:rsidR="006850A6" w:rsidRDefault="006850A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д.Логанова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ind w:firstLine="45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850A6" w:rsidRDefault="006850A6">
            <w:pPr>
              <w:ind w:firstLine="45"/>
              <w:rPr>
                <w:rFonts w:ascii="Times New Roman" w:hAnsi="Times New Roman"/>
                <w:sz w:val="20"/>
                <w:szCs w:val="20"/>
              </w:rPr>
            </w:pPr>
          </w:p>
          <w:p w:rsidR="006850A6" w:rsidRDefault="006850A6">
            <w:pPr>
              <w:ind w:firstLine="4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850A6" w:rsidRDefault="006850A6">
            <w:pPr>
              <w:ind w:firstLine="45"/>
              <w:rPr>
                <w:rFonts w:ascii="Times New Roman" w:hAnsi="Times New Roman"/>
                <w:sz w:val="20"/>
                <w:szCs w:val="20"/>
              </w:rPr>
            </w:pPr>
          </w:p>
          <w:p w:rsidR="006850A6" w:rsidRDefault="006850A6">
            <w:pPr>
              <w:ind w:firstLine="45"/>
              <w:rPr>
                <w:rFonts w:ascii="Times New Roman" w:hAnsi="Times New Roman"/>
                <w:sz w:val="20"/>
                <w:szCs w:val="20"/>
              </w:rPr>
            </w:pPr>
          </w:p>
          <w:p w:rsidR="006850A6" w:rsidRDefault="006850A6">
            <w:pPr>
              <w:ind w:firstLine="45"/>
              <w:rPr>
                <w:rFonts w:ascii="Times New Roman" w:hAnsi="Times New Roman"/>
                <w:sz w:val="20"/>
                <w:szCs w:val="20"/>
              </w:rPr>
            </w:pPr>
          </w:p>
          <w:p w:rsidR="006850A6" w:rsidRDefault="006850A6">
            <w:pPr>
              <w:ind w:firstLine="45"/>
              <w:rPr>
                <w:rFonts w:ascii="Times New Roman" w:hAnsi="Times New Roman"/>
                <w:sz w:val="20"/>
                <w:szCs w:val="20"/>
              </w:rPr>
            </w:pPr>
          </w:p>
          <w:p w:rsidR="006850A6" w:rsidRDefault="006850A6">
            <w:pPr>
              <w:ind w:firstLine="45"/>
              <w:rPr>
                <w:rFonts w:ascii="Times New Roman" w:hAnsi="Times New Roman"/>
                <w:sz w:val="20"/>
                <w:szCs w:val="20"/>
              </w:rPr>
            </w:pPr>
          </w:p>
          <w:p w:rsidR="006850A6" w:rsidRDefault="006850A6">
            <w:pPr>
              <w:ind w:firstLine="45"/>
              <w:rPr>
                <w:rFonts w:ascii="Times New Roman" w:hAnsi="Times New Roman"/>
                <w:sz w:val="20"/>
                <w:szCs w:val="20"/>
              </w:rPr>
            </w:pPr>
          </w:p>
          <w:p w:rsidR="006850A6" w:rsidRDefault="006850A6">
            <w:pPr>
              <w:ind w:firstLine="45"/>
              <w:rPr>
                <w:rFonts w:ascii="Times New Roman" w:hAnsi="Times New Roman"/>
                <w:sz w:val="20"/>
                <w:szCs w:val="20"/>
              </w:rPr>
            </w:pPr>
          </w:p>
          <w:p w:rsidR="006850A6" w:rsidRDefault="006850A6">
            <w:pPr>
              <w:ind w:firstLine="4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850A6" w:rsidRDefault="006850A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50A6" w:rsidRDefault="006850A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50A6" w:rsidRDefault="006850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850A6" w:rsidRDefault="006850A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50A6" w:rsidRDefault="006850A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850A6" w:rsidRDefault="006850A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50A6" w:rsidRDefault="006850A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50A6" w:rsidRDefault="006850A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ind w:firstLine="72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ind w:firstLine="72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850A6" w:rsidRDefault="006850A6">
            <w:pPr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  <w:p w:rsidR="006850A6" w:rsidRDefault="006850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  <w:p w:rsidR="006850A6" w:rsidRDefault="006850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  <w:p w:rsidR="006850A6" w:rsidRDefault="006850A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6850A6" w:rsidTr="006850A6">
        <w:trPr>
          <w:trHeight w:val="70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ind w:firstLine="4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660,0</w:t>
            </w:r>
          </w:p>
        </w:tc>
      </w:tr>
    </w:tbl>
    <w:p w:rsidR="006850A6" w:rsidRDefault="006850A6" w:rsidP="006850A6">
      <w:pPr>
        <w:ind w:firstLine="720"/>
        <w:rPr>
          <w:rFonts w:ascii="Times New Roman" w:eastAsia="Calibri" w:hAnsi="Times New Roman"/>
          <w:sz w:val="24"/>
          <w:szCs w:val="24"/>
          <w:lang w:eastAsia="en-US"/>
        </w:rPr>
      </w:pPr>
    </w:p>
    <w:p w:rsidR="006850A6" w:rsidRDefault="006850A6" w:rsidP="006850A6">
      <w:pPr>
        <w:pStyle w:val="aa"/>
        <w:rPr>
          <w:rFonts w:ascii="Times New Roman" w:hAnsi="Times New Roman"/>
        </w:rPr>
      </w:pPr>
      <w:r>
        <w:t>2.5. Анализ существующего состояния дорожной сети</w:t>
      </w:r>
    </w:p>
    <w:p w:rsidR="006850A6" w:rsidRDefault="006850A6" w:rsidP="006850A6">
      <w:pPr>
        <w:pStyle w:val="aa"/>
      </w:pPr>
    </w:p>
    <w:p w:rsidR="006850A6" w:rsidRDefault="006850A6" w:rsidP="006850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Территория МО «</w:t>
      </w:r>
      <w:r>
        <w:rPr>
          <w:rFonts w:ascii="Times New Roman" w:hAnsi="Times New Roman"/>
        </w:rPr>
        <w:t>Казачье</w:t>
      </w:r>
      <w:r>
        <w:rPr>
          <w:rFonts w:ascii="Times New Roman" w:hAnsi="Times New Roman"/>
          <w:sz w:val="24"/>
          <w:szCs w:val="24"/>
        </w:rPr>
        <w:t xml:space="preserve">», связана  автодорожным сообщением с центром муниципального района –      п. Бохан системой автодорог регионального (межмуниципального) значения и автомобильными дорогами местного значения. Дорожная сеть к населённым пунктам и по населённым пунктам содержится в неудовлетворительном состоянии, требуют капитального ремонта. </w:t>
      </w:r>
    </w:p>
    <w:p w:rsidR="006850A6" w:rsidRDefault="006850A6" w:rsidP="006850A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экономики МО «</w:t>
      </w:r>
      <w:r>
        <w:rPr>
          <w:rFonts w:ascii="Times New Roman" w:hAnsi="Times New Roman"/>
        </w:rPr>
        <w:t>Казачье</w:t>
      </w:r>
      <w:r>
        <w:rPr>
          <w:rFonts w:ascii="Times New Roman" w:hAnsi="Times New Roman"/>
          <w:sz w:val="24"/>
          <w:szCs w:val="24"/>
        </w:rPr>
        <w:t>» зависит от состояния автомобильный дорог. Удовлетворение потребностей населения муниципального образования «</w:t>
      </w:r>
      <w:r>
        <w:rPr>
          <w:rFonts w:ascii="Times New Roman" w:hAnsi="Times New Roman"/>
        </w:rPr>
        <w:t>Казачье</w:t>
      </w:r>
      <w:r>
        <w:rPr>
          <w:rFonts w:ascii="Times New Roman" w:hAnsi="Times New Roman"/>
          <w:sz w:val="24"/>
          <w:szCs w:val="24"/>
        </w:rPr>
        <w:t>» в передвижениях находится в прямой зависимости от состояния дорог, позволяющих обеспечивать более высокий уровень обслуживания, снижения затрат населения на передвижение.</w:t>
      </w:r>
    </w:p>
    <w:p w:rsidR="006850A6" w:rsidRDefault="006850A6" w:rsidP="006850A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количества транспортных средств и повышение интенсивности транспортных потоков – основные факторы необходимости корректировки транспортной схемы села. В настоящее время, автомобильные дороги не соответствуют современным требованиям, предъявляемым к их качеству, а уровень износа продолжает увеличиваться. Перед администрацией МО «</w:t>
      </w:r>
      <w:r>
        <w:rPr>
          <w:rFonts w:ascii="Times New Roman" w:hAnsi="Times New Roman"/>
        </w:rPr>
        <w:t>Казачье</w:t>
      </w:r>
      <w:r>
        <w:rPr>
          <w:rFonts w:ascii="Times New Roman" w:hAnsi="Times New Roman"/>
          <w:sz w:val="24"/>
          <w:szCs w:val="24"/>
        </w:rPr>
        <w:t xml:space="preserve">» стоит задача по совершенствованию и развитию сети автомобильных дорог села в соответствии и потребностями экономики, стабилизации </w:t>
      </w:r>
      <w:r>
        <w:rPr>
          <w:rFonts w:ascii="Times New Roman" w:hAnsi="Times New Roman"/>
          <w:sz w:val="24"/>
          <w:szCs w:val="24"/>
        </w:rPr>
        <w:lastRenderedPageBreak/>
        <w:t>социально-экономической ситуации, удовлетворению спроса в автомобильных перевозках и росту благосостояния населения поселка. В настоящее время необходимо обеспечить соответствие параметров улично-дорожной сети потребностям участников дорожного движения и транспортного обслуживания населения, предприятий, учреждений и организаций муниципального образования, в связи, с чем возникает необходимость разработки системы, поэтапного совершенствования дорожной сети поселка с доведением ее характеристик до нормативных с учетом ресурсных возможностей.</w:t>
      </w:r>
    </w:p>
    <w:p w:rsidR="006850A6" w:rsidRDefault="006850A6" w:rsidP="006850A6">
      <w:pPr>
        <w:pStyle w:val="a7"/>
        <w:spacing w:after="0"/>
        <w:ind w:left="0" w:firstLine="540"/>
        <w:jc w:val="both"/>
        <w:rPr>
          <w:b/>
        </w:rPr>
      </w:pPr>
    </w:p>
    <w:p w:rsidR="006850A6" w:rsidRDefault="006850A6" w:rsidP="006850A6">
      <w:pPr>
        <w:tabs>
          <w:tab w:val="num" w:pos="3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2.5.1. Программа инвестиционных проектов в сфере дорожного строительства  </w:t>
      </w:r>
    </w:p>
    <w:p w:rsidR="006850A6" w:rsidRDefault="006850A6" w:rsidP="006850A6">
      <w:pPr>
        <w:tabs>
          <w:tab w:val="num" w:pos="36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850A6" w:rsidRDefault="006850A6" w:rsidP="006850A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инвестиционных проектов в сфере дорожного строительства  муниципального образования «</w:t>
      </w:r>
      <w:r>
        <w:rPr>
          <w:rFonts w:ascii="Times New Roman" w:hAnsi="Times New Roman"/>
        </w:rPr>
        <w:t>Казачье</w:t>
      </w:r>
      <w:r>
        <w:rPr>
          <w:rFonts w:ascii="Times New Roman" w:hAnsi="Times New Roman"/>
          <w:sz w:val="24"/>
          <w:szCs w:val="24"/>
        </w:rPr>
        <w:t>» на 2012 -2015 годы (реконструкция и строительство дорог) отражена в муниципальной целевой программе «Развитие сети автомобильных дорог общего пользования в муниципальном образовании «</w:t>
      </w:r>
      <w:r>
        <w:rPr>
          <w:rFonts w:ascii="Times New Roman" w:hAnsi="Times New Roman"/>
        </w:rPr>
        <w:t>Казачье</w:t>
      </w:r>
      <w:r>
        <w:rPr>
          <w:rFonts w:ascii="Times New Roman" w:hAnsi="Times New Roman"/>
          <w:sz w:val="24"/>
          <w:szCs w:val="24"/>
        </w:rPr>
        <w:t>», утвержденном Постановлением МО «</w:t>
      </w:r>
      <w:r>
        <w:rPr>
          <w:rFonts w:ascii="Times New Roman" w:hAnsi="Times New Roman"/>
        </w:rPr>
        <w:t>Казачье</w:t>
      </w:r>
      <w:r>
        <w:rPr>
          <w:rFonts w:ascii="Times New Roman" w:hAnsi="Times New Roman"/>
          <w:sz w:val="24"/>
          <w:szCs w:val="24"/>
        </w:rPr>
        <w:t>» №42 от 04.07.2011г.</w:t>
      </w:r>
    </w:p>
    <w:p w:rsidR="006850A6" w:rsidRDefault="006850A6" w:rsidP="006850A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804"/>
        <w:gridCol w:w="2412"/>
        <w:gridCol w:w="1750"/>
        <w:gridCol w:w="1443"/>
        <w:gridCol w:w="102"/>
        <w:gridCol w:w="1515"/>
        <w:gridCol w:w="2804"/>
      </w:tblGrid>
      <w:tr w:rsidR="006850A6" w:rsidTr="006850A6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                 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Перечень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6850A6" w:rsidTr="006850A6">
        <w:trPr>
          <w:trHeight w:val="494"/>
        </w:trPr>
        <w:tc>
          <w:tcPr>
            <w:tcW w:w="10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объектов по строительству, реконструкции и капитальному ремонту дорог и тротуаров за счет средств Фонда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расходов по годам </w:t>
            </w:r>
          </w:p>
        </w:tc>
      </w:tr>
      <w:tr w:rsidR="006850A6" w:rsidTr="006850A6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Цели, задачи, мероприятия Программы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50A6" w:rsidTr="006850A6">
        <w:trPr>
          <w:trHeight w:val="48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 областного бюджета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 местного бюджета</w:t>
            </w:r>
          </w:p>
        </w:tc>
      </w:tr>
      <w:tr w:rsidR="006850A6" w:rsidTr="006850A6">
        <w:trPr>
          <w:trHeight w:val="44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Цель программы: сохранение и развитие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внутрипоселенческих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автомобильных дорог, находящихся в границах муниципального образования</w:t>
            </w:r>
          </w:p>
        </w:tc>
      </w:tr>
      <w:tr w:rsidR="006850A6" w:rsidTr="006850A6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Всего по цели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8500,0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8500,0</w:t>
            </w:r>
          </w:p>
        </w:tc>
      </w:tr>
      <w:tr w:rsidR="006850A6" w:rsidTr="006850A6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6850A6" w:rsidTr="006850A6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6850A6" w:rsidTr="006850A6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6850A6" w:rsidTr="006850A6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6850A6" w:rsidTr="006850A6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6850A6" w:rsidTr="006850A6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6850A6" w:rsidTr="006850A6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6850A6" w:rsidTr="006850A6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2,500</w:t>
            </w:r>
          </w:p>
        </w:tc>
      </w:tr>
      <w:tr w:rsidR="006850A6" w:rsidTr="006850A6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2500,0</w:t>
            </w:r>
          </w:p>
        </w:tc>
      </w:tr>
      <w:tr w:rsidR="006850A6" w:rsidTr="006850A6">
        <w:trPr>
          <w:trHeight w:val="44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0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Задача 1. Обеспечение сохранности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внутрипоселенческих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автомобильных дорог путем выполнения эксплуатационных и ремонтных работ</w:t>
            </w:r>
          </w:p>
        </w:tc>
      </w:tr>
      <w:tr w:rsidR="006850A6" w:rsidTr="006850A6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Всего по задаче 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50A6" w:rsidTr="006850A6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50A6" w:rsidTr="006850A6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50A6" w:rsidTr="006850A6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50A6" w:rsidTr="006850A6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50A6" w:rsidTr="006850A6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50A6" w:rsidTr="006850A6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50A6" w:rsidTr="006850A6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50A6" w:rsidTr="006850A6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50A6" w:rsidTr="006850A6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50A6" w:rsidTr="006850A6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8500,0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8500,0</w:t>
            </w:r>
          </w:p>
        </w:tc>
      </w:tr>
      <w:tr w:rsidR="006850A6" w:rsidTr="006850A6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6850A6" w:rsidTr="006850A6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6850A6" w:rsidTr="006850A6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6850A6" w:rsidTr="006850A6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6850A6" w:rsidTr="006850A6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6850A6" w:rsidTr="006850A6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6850A6" w:rsidTr="006850A6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500,0</w:t>
            </w:r>
          </w:p>
        </w:tc>
      </w:tr>
      <w:tr w:rsidR="006850A6" w:rsidTr="006850A6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2,500</w:t>
            </w:r>
          </w:p>
        </w:tc>
      </w:tr>
      <w:tr w:rsidR="006850A6" w:rsidTr="006850A6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2500,0</w:t>
            </w:r>
          </w:p>
        </w:tc>
      </w:tr>
      <w:tr w:rsidR="006850A6" w:rsidTr="006850A6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Задача 2.Совершенствование системы управления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50A6" w:rsidTr="006850A6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Государственная регистрация прав собственности 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внутрипоселенческие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автомобильные дороги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6850A6" w:rsidRDefault="006850A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2014-2020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6850A6" w:rsidRDefault="006850A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166,9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6850A6" w:rsidRDefault="006850A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158,9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6850A6" w:rsidRDefault="006850A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8,0</w:t>
            </w:r>
          </w:p>
        </w:tc>
      </w:tr>
      <w:tr w:rsidR="006850A6" w:rsidTr="006850A6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6850A6" w:rsidTr="006850A6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6850A6" w:rsidTr="006850A6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6850A6" w:rsidTr="006850A6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6850A6" w:rsidTr="006850A6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6850A6" w:rsidTr="006850A6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6850A6" w:rsidTr="006850A6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6850A6" w:rsidTr="006850A6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6850A6" w:rsidTr="006850A6">
        <w:trPr>
          <w:trHeight w:val="24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A6" w:rsidRDefault="006850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</w:tbl>
    <w:p w:rsidR="006850A6" w:rsidRDefault="006850A6" w:rsidP="006850A6">
      <w:pPr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850A6" w:rsidRDefault="006850A6" w:rsidP="006850A6">
      <w:pPr>
        <w:pStyle w:val="aa"/>
        <w:rPr>
          <w:rFonts w:ascii="Times New Roman" w:hAnsi="Times New Roman"/>
        </w:rPr>
      </w:pPr>
      <w:r>
        <w:t xml:space="preserve"> 2.6. Жилищное строительство и жилищная обеспеченность</w:t>
      </w:r>
    </w:p>
    <w:p w:rsidR="006850A6" w:rsidRDefault="006850A6" w:rsidP="006850A6">
      <w:pPr>
        <w:pStyle w:val="aa"/>
      </w:pPr>
    </w:p>
    <w:p w:rsidR="006850A6" w:rsidRDefault="006850A6" w:rsidP="006850A6">
      <w:pPr>
        <w:pStyle w:val="aa"/>
      </w:pPr>
      <w:r>
        <w:tab/>
        <w:t>Существующий жилой фонд МО «Казачье» составляет 34657,0 кв.м., средняя жилищная обеспеченность составляет 20,9 кв.м./чел. Объём ветхого и аварийного жилого фонда ориентировочно оценивается в 578,0 кв.м.  Степень износа жилого фонда от 70 %. Жители МО «Казачье» участвуют в долгосрочной целевой программе «Социальное развитие села Иркутской области на 2011-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.г.». Перспективы развития МО «Казачье» связаны с увеличением жилых зон, отмеченных в п.2.1.1 данной Программы. </w:t>
      </w:r>
    </w:p>
    <w:p w:rsidR="006850A6" w:rsidRDefault="006850A6" w:rsidP="006850A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Строительство нового жилья на территории поселения на три года планируется до 700 кв. м. ежегодно. </w:t>
      </w:r>
    </w:p>
    <w:p w:rsidR="006850A6" w:rsidRDefault="006850A6" w:rsidP="006850A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0A6" w:rsidRDefault="006850A6" w:rsidP="006850A6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2.6.1. Программа инвестиционных проектов в сфере  нового строительства</w:t>
      </w:r>
    </w:p>
    <w:p w:rsidR="006850A6" w:rsidRDefault="006850A6" w:rsidP="006850A6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850A6" w:rsidRDefault="006850A6" w:rsidP="006850A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Перспективный план строительства нового жилья в МО «</w:t>
      </w:r>
      <w:r>
        <w:rPr>
          <w:rFonts w:ascii="Times New Roman" w:hAnsi="Times New Roman"/>
        </w:rPr>
        <w:t>Казачье</w:t>
      </w:r>
      <w:r>
        <w:rPr>
          <w:rFonts w:ascii="Times New Roman" w:hAnsi="Times New Roman"/>
          <w:sz w:val="24"/>
          <w:szCs w:val="24"/>
        </w:rPr>
        <w:t>» отражен в таблице 4.</w:t>
      </w:r>
    </w:p>
    <w:p w:rsidR="006850A6" w:rsidRDefault="006850A6" w:rsidP="006850A6">
      <w:pPr>
        <w:pStyle w:val="aa"/>
        <w:rPr>
          <w:rFonts w:ascii="Times New Roman" w:hAnsi="Times New Roman"/>
        </w:rPr>
      </w:pPr>
      <w:r>
        <w:t xml:space="preserve">                                    Таблица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7"/>
        <w:gridCol w:w="3071"/>
        <w:gridCol w:w="1620"/>
        <w:gridCol w:w="2160"/>
        <w:gridCol w:w="1980"/>
      </w:tblGrid>
      <w:tr w:rsidR="006850A6" w:rsidTr="006850A6">
        <w:trPr>
          <w:trHeight w:val="56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мероприятия, объектов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 работ, мощность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Сметная стоимость, тыс. руб.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начала и окончания работ</w:t>
            </w:r>
          </w:p>
        </w:tc>
      </w:tr>
      <w:tr w:rsidR="006850A6" w:rsidTr="006850A6">
        <w:trPr>
          <w:trHeight w:val="605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жилых домов с.</w:t>
            </w:r>
            <w:r>
              <w:rPr>
                <w:rFonts w:ascii="Times New Roman" w:hAnsi="Times New Roman"/>
              </w:rPr>
              <w:t xml:space="preserve"> Казачье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3200кв.м.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57600,0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0A6" w:rsidRDefault="006850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 -2020 гг.</w:t>
            </w:r>
          </w:p>
        </w:tc>
      </w:tr>
    </w:tbl>
    <w:p w:rsidR="006850A6" w:rsidRDefault="006850A6" w:rsidP="006850A6">
      <w:pPr>
        <w:pStyle w:val="aa"/>
        <w:rPr>
          <w:rFonts w:ascii="Times New Roman" w:eastAsia="Times New Roman" w:hAnsi="Times New Roman"/>
          <w:lang w:eastAsia="ru-RU"/>
        </w:rPr>
      </w:pPr>
    </w:p>
    <w:p w:rsidR="006850A6" w:rsidRDefault="006850A6" w:rsidP="006850A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6850A6" w:rsidRDefault="006850A6" w:rsidP="006850A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850A6" w:rsidRDefault="006850A6" w:rsidP="006850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цели и решения задач Программы в зависимости от конкретной ситуации могут применяться следующие источники финансирования: федеральный бюджет, областной бюджет, районный бюджет, собственные средства предприятий, заемные средства.</w:t>
      </w:r>
    </w:p>
    <w:p w:rsidR="006850A6" w:rsidRDefault="006850A6" w:rsidP="006850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коммунального комплекса должны на основе утвержденного Администрацией поселения технического задания разработать инвестиционные программы, произвести расчет финансовых потребностей для их реализации.  </w:t>
      </w:r>
    </w:p>
    <w:p w:rsidR="006850A6" w:rsidRDefault="006850A6" w:rsidP="006850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проверки инвестиционной программы организации коммунального комплекса орган по регулированию тарифов готовит предложения о размере:</w:t>
      </w:r>
    </w:p>
    <w:p w:rsidR="006850A6" w:rsidRDefault="006850A6" w:rsidP="006850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надбавки к ценам (тарифам) для потребителей (ценовая ставка, которая учитывается при расчетах потребителей с организацией в целях финансирования инвестиционных программ);</w:t>
      </w:r>
    </w:p>
    <w:p w:rsidR="006850A6" w:rsidRDefault="006850A6" w:rsidP="006850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надбавки к тарифам на товары и услуги (ценовая ставка, устанавливаемая для организации на основе надбавки к цене для потребителей, используется для финансирования инвестиционной программы организации);</w:t>
      </w:r>
    </w:p>
    <w:p w:rsidR="006850A6" w:rsidRDefault="006850A6" w:rsidP="006850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тарифа на подключение к системе коммунальной инфраструктуры (ценовая ставка, формирующая плату за подключение к сетям при строительстве и модернизации объектов недвижимости);</w:t>
      </w:r>
    </w:p>
    <w:p w:rsidR="006850A6" w:rsidRDefault="006850A6" w:rsidP="006850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тарифа организации коммунального комплекса на подключение (ценовая ставка для организации, используемая для финансирования ее инвестиционной программы).</w:t>
      </w:r>
    </w:p>
    <w:p w:rsidR="006850A6" w:rsidRDefault="006850A6" w:rsidP="006850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инвестиционной программы и расчеты направляются в Думу муниципального образования «</w:t>
      </w:r>
      <w:r>
        <w:rPr>
          <w:rFonts w:ascii="Times New Roman" w:hAnsi="Times New Roman"/>
        </w:rPr>
        <w:t>Казачье</w:t>
      </w:r>
      <w:r>
        <w:rPr>
          <w:rFonts w:ascii="Times New Roman" w:hAnsi="Times New Roman" w:cs="Times New Roman"/>
          <w:sz w:val="24"/>
          <w:szCs w:val="24"/>
        </w:rPr>
        <w:t>», которая утверждает инвестиционные программы на основании утверждённых программ, рассчитываются  надбавки к тарифам.</w:t>
      </w:r>
    </w:p>
    <w:p w:rsidR="006850A6" w:rsidRDefault="006850A6" w:rsidP="006850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утверждения инвестиционной программы, уполномоченными организациями устанавливаются и утверждаются надбавки к тарифам на товары и услуги, тарифы на подключение к системе коммунальной инфраструктуры, тарифы организации коммунального комплекса на подключение.</w:t>
      </w:r>
    </w:p>
    <w:p w:rsidR="006850A6" w:rsidRDefault="006850A6" w:rsidP="006850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установления вышеуказанных тарифов и надбавок Администрация поселения заключает с организациями коммунального комплекса договоры, определяющие условия выполнения инвестиционных программ.</w:t>
      </w:r>
    </w:p>
    <w:p w:rsidR="006850A6" w:rsidRDefault="006850A6" w:rsidP="006850A6">
      <w:pPr>
        <w:pStyle w:val="aa"/>
        <w:rPr>
          <w:rFonts w:ascii="Times New Roman" w:hAnsi="Times New Roman" w:cs="Times New Roman"/>
        </w:rPr>
      </w:pPr>
    </w:p>
    <w:p w:rsidR="006850A6" w:rsidRDefault="006850A6" w:rsidP="006850A6">
      <w:pPr>
        <w:pStyle w:val="aa"/>
      </w:pPr>
      <w:r>
        <w:t>4. Организация управления Программой и контроль за ходом ее реализации</w:t>
      </w:r>
    </w:p>
    <w:p w:rsidR="006850A6" w:rsidRDefault="006850A6" w:rsidP="006850A6">
      <w:pPr>
        <w:pStyle w:val="aa"/>
      </w:pPr>
    </w:p>
    <w:p w:rsidR="006850A6" w:rsidRDefault="006850A6" w:rsidP="006850A6">
      <w:pPr>
        <w:pStyle w:val="aa"/>
      </w:pPr>
      <w:r>
        <w:tab/>
        <w:t>Стоимость затрат на мероприятия по Программе рассчитана в ценах 2014 года без учета прогнозируемых инфляционных ожиданий на будущие периоды и без учета фактической оплаты населением оказанных коммунальных услуг.</w:t>
      </w:r>
    </w:p>
    <w:p w:rsidR="006850A6" w:rsidRDefault="006850A6" w:rsidP="006850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реализации Программы отдельные мероприятия, объемы и источники финансирования подлежат ежегодной корректировке на основе анализа полученных результатов и с учетом реальных возможностей бюджетов всех уровней.</w:t>
      </w:r>
    </w:p>
    <w:p w:rsidR="006850A6" w:rsidRDefault="006850A6" w:rsidP="006850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Программы осуществляется администрацией  муниципального образования «</w:t>
      </w:r>
      <w:r>
        <w:rPr>
          <w:rFonts w:ascii="Times New Roman" w:hAnsi="Times New Roman"/>
        </w:rPr>
        <w:t>Казачье</w:t>
      </w:r>
      <w:r>
        <w:rPr>
          <w:rFonts w:ascii="Times New Roman" w:hAnsi="Times New Roman" w:cs="Times New Roman"/>
          <w:sz w:val="24"/>
          <w:szCs w:val="24"/>
        </w:rPr>
        <w:t>» и Думой муниципального образования «</w:t>
      </w:r>
      <w:r>
        <w:rPr>
          <w:rFonts w:ascii="Times New Roman" w:hAnsi="Times New Roman"/>
        </w:rPr>
        <w:t>Казачье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850A6" w:rsidRDefault="006850A6" w:rsidP="006850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Дополнения и изменения в Программу вносятся в порядке, установленном действующим законодательством.</w:t>
      </w:r>
    </w:p>
    <w:p w:rsidR="006850A6" w:rsidRDefault="006850A6" w:rsidP="006850A6">
      <w:pPr>
        <w:rPr>
          <w:rFonts w:ascii="Calibri" w:hAnsi="Calibri" w:cs="Times New Roman"/>
          <w:szCs w:val="28"/>
        </w:rPr>
      </w:pPr>
    </w:p>
    <w:p w:rsidR="007574E2" w:rsidRDefault="007574E2" w:rsidP="007574E2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3714"/>
    <w:multiLevelType w:val="multilevel"/>
    <w:tmpl w:val="93D2831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</w:lvl>
  </w:abstractNum>
  <w:abstractNum w:abstractNumId="1">
    <w:nsid w:val="67585C27"/>
    <w:multiLevelType w:val="multilevel"/>
    <w:tmpl w:val="C3926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4E2"/>
    <w:rsid w:val="0022350A"/>
    <w:rsid w:val="003A3629"/>
    <w:rsid w:val="006850A6"/>
    <w:rsid w:val="007574E2"/>
    <w:rsid w:val="00FF0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574E2"/>
    <w:pPr>
      <w:ind w:left="720"/>
      <w:contextualSpacing/>
    </w:pPr>
    <w:rPr>
      <w:rFonts w:eastAsiaTheme="minorHAnsi"/>
      <w:lang w:eastAsia="en-US"/>
    </w:rPr>
  </w:style>
  <w:style w:type="paragraph" w:styleId="a4">
    <w:name w:val="caption"/>
    <w:basedOn w:val="a"/>
    <w:next w:val="a"/>
    <w:semiHidden/>
    <w:unhideWhenUsed/>
    <w:qFormat/>
    <w:rsid w:val="006850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"/>
    <w:aliases w:val="List Char"/>
    <w:basedOn w:val="a6"/>
    <w:semiHidden/>
    <w:unhideWhenUsed/>
    <w:rsid w:val="006850A6"/>
    <w:pPr>
      <w:spacing w:before="120" w:line="240" w:lineRule="auto"/>
      <w:ind w:left="1440" w:hanging="360"/>
      <w:jc w:val="both"/>
    </w:pPr>
    <w:rPr>
      <w:rFonts w:ascii="Arial" w:eastAsia="Times New Roman" w:hAnsi="Arial" w:cs="Times New Roman"/>
      <w:spacing w:val="-5"/>
      <w:lang w:eastAsia="en-US"/>
    </w:rPr>
  </w:style>
  <w:style w:type="paragraph" w:styleId="a7">
    <w:name w:val="Body Text Indent"/>
    <w:basedOn w:val="a"/>
    <w:link w:val="1"/>
    <w:unhideWhenUsed/>
    <w:rsid w:val="006850A6"/>
    <w:pPr>
      <w:spacing w:after="120" w:line="240" w:lineRule="auto"/>
      <w:ind w:left="283"/>
      <w:jc w:val="center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850A6"/>
    <w:rPr>
      <w:rFonts w:eastAsiaTheme="minorEastAsia"/>
      <w:lang w:eastAsia="ru-RU"/>
    </w:rPr>
  </w:style>
  <w:style w:type="paragraph" w:styleId="3">
    <w:name w:val="Body Text 3"/>
    <w:basedOn w:val="a"/>
    <w:link w:val="31"/>
    <w:semiHidden/>
    <w:unhideWhenUsed/>
    <w:rsid w:val="006850A6"/>
    <w:pPr>
      <w:spacing w:after="120" w:line="240" w:lineRule="auto"/>
      <w:jc w:val="center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50A6"/>
    <w:rPr>
      <w:rFonts w:eastAsiaTheme="minorEastAsia"/>
      <w:sz w:val="16"/>
      <w:szCs w:val="16"/>
      <w:lang w:eastAsia="ru-RU"/>
    </w:rPr>
  </w:style>
  <w:style w:type="paragraph" w:styleId="2">
    <w:name w:val="Body Text Indent 2"/>
    <w:basedOn w:val="a"/>
    <w:link w:val="21"/>
    <w:semiHidden/>
    <w:unhideWhenUsed/>
    <w:rsid w:val="006850A6"/>
    <w:pPr>
      <w:spacing w:after="120" w:line="480" w:lineRule="auto"/>
      <w:ind w:left="283"/>
      <w:jc w:val="center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850A6"/>
    <w:rPr>
      <w:rFonts w:eastAsiaTheme="minorEastAsia"/>
      <w:lang w:eastAsia="ru-RU"/>
    </w:rPr>
  </w:style>
  <w:style w:type="character" w:customStyle="1" w:styleId="10">
    <w:name w:val="Обычный Знак1"/>
    <w:link w:val="22"/>
    <w:locked/>
    <w:rsid w:val="006850A6"/>
    <w:rPr>
      <w:sz w:val="28"/>
      <w:szCs w:val="28"/>
    </w:rPr>
  </w:style>
  <w:style w:type="paragraph" w:customStyle="1" w:styleId="22">
    <w:name w:val="Обычный2"/>
    <w:link w:val="10"/>
    <w:rsid w:val="006850A6"/>
    <w:pPr>
      <w:spacing w:after="0" w:line="240" w:lineRule="auto"/>
      <w:ind w:firstLine="851"/>
      <w:jc w:val="both"/>
    </w:pPr>
    <w:rPr>
      <w:sz w:val="28"/>
      <w:szCs w:val="28"/>
    </w:rPr>
  </w:style>
  <w:style w:type="paragraph" w:customStyle="1" w:styleId="ConsPlusNonformat">
    <w:name w:val="ConsPlusNonformat"/>
    <w:rsid w:val="006850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ГРАД Основной текст Знак Знак"/>
    <w:link w:val="aa"/>
    <w:locked/>
    <w:rsid w:val="006850A6"/>
    <w:rPr>
      <w:bCs/>
      <w:color w:val="000000"/>
      <w:spacing w:val="4"/>
      <w:sz w:val="24"/>
      <w:szCs w:val="24"/>
    </w:rPr>
  </w:style>
  <w:style w:type="paragraph" w:customStyle="1" w:styleId="aa">
    <w:name w:val="ГРАД Основной текст"/>
    <w:basedOn w:val="a"/>
    <w:link w:val="a9"/>
    <w:autoRedefine/>
    <w:rsid w:val="006850A6"/>
    <w:pPr>
      <w:tabs>
        <w:tab w:val="left" w:pos="540"/>
        <w:tab w:val="left" w:pos="1260"/>
        <w:tab w:val="left" w:pos="1620"/>
      </w:tabs>
      <w:spacing w:after="0" w:line="240" w:lineRule="auto"/>
      <w:jc w:val="both"/>
    </w:pPr>
    <w:rPr>
      <w:rFonts w:eastAsiaTheme="minorHAnsi"/>
      <w:bCs/>
      <w:color w:val="000000"/>
      <w:spacing w:val="4"/>
      <w:sz w:val="24"/>
      <w:szCs w:val="24"/>
      <w:lang w:eastAsia="en-US"/>
    </w:rPr>
  </w:style>
  <w:style w:type="paragraph" w:customStyle="1" w:styleId="ab">
    <w:name w:val="ГРАД Список маркированный"/>
    <w:basedOn w:val="ac"/>
    <w:autoRedefine/>
    <w:rsid w:val="006850A6"/>
  </w:style>
  <w:style w:type="paragraph" w:customStyle="1" w:styleId="ConsPlusNormal">
    <w:name w:val="ConsPlusNormal"/>
    <w:rsid w:val="006850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с отступом Знак1"/>
    <w:basedOn w:val="a0"/>
    <w:link w:val="a7"/>
    <w:locked/>
    <w:rsid w:val="006850A6"/>
    <w:rPr>
      <w:rFonts w:ascii="Calibri" w:eastAsia="Calibri" w:hAnsi="Calibri" w:cs="Times New Roman"/>
    </w:rPr>
  </w:style>
  <w:style w:type="character" w:customStyle="1" w:styleId="31">
    <w:name w:val="Основной текст 3 Знак1"/>
    <w:basedOn w:val="a0"/>
    <w:link w:val="3"/>
    <w:semiHidden/>
    <w:locked/>
    <w:rsid w:val="006850A6"/>
    <w:rPr>
      <w:rFonts w:ascii="Calibri" w:eastAsia="Calibri" w:hAnsi="Calibri" w:cs="Times New Roman"/>
      <w:sz w:val="16"/>
      <w:szCs w:val="16"/>
    </w:rPr>
  </w:style>
  <w:style w:type="character" w:customStyle="1" w:styleId="21">
    <w:name w:val="Основной текст с отступом 2 Знак1"/>
    <w:basedOn w:val="a0"/>
    <w:link w:val="2"/>
    <w:semiHidden/>
    <w:locked/>
    <w:rsid w:val="006850A6"/>
    <w:rPr>
      <w:rFonts w:ascii="Calibri" w:eastAsia="Calibri" w:hAnsi="Calibri" w:cs="Times New Roman"/>
    </w:rPr>
  </w:style>
  <w:style w:type="paragraph" w:styleId="a6">
    <w:name w:val="Body Text"/>
    <w:basedOn w:val="a"/>
    <w:link w:val="ad"/>
    <w:uiPriority w:val="99"/>
    <w:semiHidden/>
    <w:unhideWhenUsed/>
    <w:rsid w:val="006850A6"/>
    <w:pPr>
      <w:spacing w:after="120"/>
    </w:pPr>
  </w:style>
  <w:style w:type="character" w:customStyle="1" w:styleId="ad">
    <w:name w:val="Основной текст Знак"/>
    <w:basedOn w:val="a0"/>
    <w:link w:val="a6"/>
    <w:uiPriority w:val="99"/>
    <w:semiHidden/>
    <w:rsid w:val="006850A6"/>
    <w:rPr>
      <w:rFonts w:eastAsiaTheme="minorEastAsia"/>
      <w:lang w:eastAsia="ru-RU"/>
    </w:rPr>
  </w:style>
  <w:style w:type="paragraph" w:styleId="ac">
    <w:name w:val="List Bullet"/>
    <w:basedOn w:val="a"/>
    <w:uiPriority w:val="99"/>
    <w:semiHidden/>
    <w:unhideWhenUsed/>
    <w:rsid w:val="006850A6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0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4158</Words>
  <Characters>23705</Characters>
  <Application>Microsoft Office Word</Application>
  <DocSecurity>0</DocSecurity>
  <Lines>197</Lines>
  <Paragraphs>55</Paragraphs>
  <ScaleCrop>false</ScaleCrop>
  <Company>Microsoft</Company>
  <LinksUpToDate>false</LinksUpToDate>
  <CharactersWithSpaces>27808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4</cp:revision>
  <dcterms:created xsi:type="dcterms:W3CDTF">2014-12-29T01:48:00Z</dcterms:created>
  <dcterms:modified xsi:type="dcterms:W3CDTF">2014-12-29T02:02:00Z</dcterms:modified>
</cp:coreProperties>
</file>