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D1" w:rsidRDefault="00A82CD1" w:rsidP="00A82CD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A82CD1" w:rsidRDefault="00A82CD1" w:rsidP="00A82CD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A82CD1" w:rsidRDefault="00A82CD1" w:rsidP="00A82CD1">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Боханский район</w:t>
      </w:r>
    </w:p>
    <w:p w:rsidR="00A82CD1" w:rsidRDefault="00A82CD1" w:rsidP="00A82CD1">
      <w:pPr>
        <w:spacing w:after="0" w:line="240" w:lineRule="auto"/>
        <w:jc w:val="center"/>
        <w:rPr>
          <w:rFonts w:ascii="Arial" w:eastAsia="Times New Roman" w:hAnsi="Arial" w:cs="Times New Roman"/>
          <w:b/>
          <w:i/>
          <w:sz w:val="28"/>
          <w:szCs w:val="28"/>
        </w:rPr>
      </w:pPr>
    </w:p>
    <w:p w:rsidR="00A82CD1" w:rsidRDefault="00A82CD1" w:rsidP="00A82CD1">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Администрация муниципального образования «Казачье»</w:t>
      </w:r>
    </w:p>
    <w:p w:rsidR="00A82CD1" w:rsidRDefault="00A82CD1" w:rsidP="00A82CD1">
      <w:pPr>
        <w:spacing w:after="0" w:line="240" w:lineRule="auto"/>
        <w:rPr>
          <w:rFonts w:ascii="Arial" w:eastAsia="Times New Roman" w:hAnsi="Arial" w:cs="Arial"/>
          <w:sz w:val="28"/>
          <w:szCs w:val="28"/>
        </w:rPr>
      </w:pPr>
    </w:p>
    <w:p w:rsidR="00A82CD1" w:rsidRDefault="00A82CD1" w:rsidP="00A82CD1">
      <w:pPr>
        <w:spacing w:after="0" w:line="240" w:lineRule="auto"/>
        <w:rPr>
          <w:rFonts w:ascii="Arial" w:eastAsia="Times New Roman" w:hAnsi="Arial" w:cs="Arial"/>
          <w:b/>
          <w:sz w:val="28"/>
          <w:szCs w:val="28"/>
        </w:rPr>
      </w:pPr>
    </w:p>
    <w:p w:rsidR="00A82CD1" w:rsidRDefault="00A82CD1" w:rsidP="00A82CD1">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A82CD1" w:rsidRDefault="00A82CD1" w:rsidP="00A82CD1">
      <w:pPr>
        <w:spacing w:after="0" w:line="240" w:lineRule="auto"/>
        <w:ind w:right="794"/>
        <w:rPr>
          <w:rFonts w:ascii="Times New Roman" w:eastAsia="Times New Roman" w:hAnsi="Times New Roman" w:cs="Times New Roman"/>
          <w:sz w:val="28"/>
          <w:szCs w:val="28"/>
        </w:rPr>
      </w:pPr>
      <w:r>
        <w:rPr>
          <w:rFonts w:ascii="Times New Roman" w:eastAsia="Times New Roman" w:hAnsi="Times New Roman" w:cs="Times New Roman"/>
          <w:sz w:val="28"/>
          <w:szCs w:val="28"/>
        </w:rPr>
        <w:t>От 10.09.2014 г.  № 120                                                              с. Казачье</w:t>
      </w:r>
    </w:p>
    <w:p w:rsidR="00A82CD1" w:rsidRDefault="00A82CD1" w:rsidP="00A82CD1">
      <w:pPr>
        <w:rPr>
          <w:rFonts w:ascii="Times New Roman" w:hAnsi="Times New Roman" w:cs="Times New Roman"/>
          <w:sz w:val="28"/>
          <w:szCs w:val="28"/>
        </w:rPr>
      </w:pPr>
      <w:r>
        <w:rPr>
          <w:rFonts w:ascii="Times New Roman" w:hAnsi="Times New Roman" w:cs="Times New Roman"/>
          <w:sz w:val="28"/>
          <w:szCs w:val="28"/>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A82CD1" w:rsidRDefault="00A82CD1" w:rsidP="00A82CD1">
      <w:pPr>
        <w:ind w:firstLine="708"/>
        <w:rPr>
          <w:rFonts w:ascii="Times New Roman" w:hAnsi="Times New Roman" w:cs="Times New Roman"/>
          <w:sz w:val="28"/>
          <w:szCs w:val="28"/>
        </w:rPr>
      </w:pPr>
      <w:r>
        <w:rPr>
          <w:rFonts w:ascii="Times New Roman" w:hAnsi="Times New Roman" w:cs="Times New Roman"/>
          <w:sz w:val="28"/>
          <w:szCs w:val="28"/>
        </w:rPr>
        <w:t xml:space="preserve">В </w:t>
      </w:r>
      <w:r w:rsidRPr="003E18B3">
        <w:rPr>
          <w:rFonts w:ascii="Times New Roman" w:hAnsi="Times New Roman" w:cs="Times New Roman"/>
          <w:sz w:val="28"/>
          <w:szCs w:val="28"/>
        </w:rPr>
        <w:t xml:space="preserve">соответствии с Федеральным законом от 25 декабря </w:t>
      </w:r>
      <w:smartTag w:uri="urn:schemas-microsoft-com:office:smarttags" w:element="metricconverter">
        <w:smartTagPr>
          <w:attr w:name="ProductID" w:val="2008 г"/>
        </w:smartTagPr>
        <w:r w:rsidRPr="003E18B3">
          <w:rPr>
            <w:rFonts w:ascii="Times New Roman" w:hAnsi="Times New Roman" w:cs="Times New Roman"/>
            <w:sz w:val="28"/>
            <w:szCs w:val="28"/>
          </w:rPr>
          <w:t>2008 г</w:t>
        </w:r>
      </w:smartTag>
      <w:r w:rsidRPr="003E18B3">
        <w:rPr>
          <w:rFonts w:ascii="Times New Roman" w:hAnsi="Times New Roman" w:cs="Times New Roman"/>
          <w:sz w:val="28"/>
          <w:szCs w:val="28"/>
        </w:rPr>
        <w:t>. № 273-ФЗ «О противодействии коррупции».</w:t>
      </w:r>
    </w:p>
    <w:p w:rsidR="00A82CD1" w:rsidRDefault="00A82CD1" w:rsidP="00A82CD1">
      <w:pPr>
        <w:pStyle w:val="a3"/>
        <w:ind w:left="567"/>
        <w:jc w:val="center"/>
        <w:rPr>
          <w:rFonts w:ascii="Times New Roman" w:hAnsi="Times New Roman" w:cs="Times New Roman"/>
          <w:sz w:val="28"/>
          <w:szCs w:val="28"/>
        </w:rPr>
      </w:pPr>
      <w:r>
        <w:rPr>
          <w:rFonts w:ascii="Times New Roman" w:hAnsi="Times New Roman" w:cs="Times New Roman"/>
          <w:sz w:val="28"/>
          <w:szCs w:val="28"/>
        </w:rPr>
        <w:t>ПОСТАНОВЛЯЮ:</w:t>
      </w:r>
    </w:p>
    <w:p w:rsidR="00A82CD1" w:rsidRDefault="00A82CD1" w:rsidP="00A82CD1">
      <w:pPr>
        <w:pStyle w:val="a3"/>
        <w:numPr>
          <w:ilvl w:val="6"/>
          <w:numId w:val="1"/>
        </w:numPr>
        <w:tabs>
          <w:tab w:val="clear" w:pos="5040"/>
          <w:tab w:val="num" w:pos="4678"/>
        </w:tabs>
        <w:ind w:left="851"/>
        <w:rPr>
          <w:rFonts w:ascii="Times New Roman" w:hAnsi="Times New Roman" w:cs="Times New Roman"/>
          <w:sz w:val="28"/>
          <w:szCs w:val="28"/>
        </w:rPr>
      </w:pPr>
      <w:r>
        <w:rPr>
          <w:rFonts w:ascii="Times New Roman" w:hAnsi="Times New Roman" w:cs="Times New Roman"/>
          <w:sz w:val="28"/>
          <w:szCs w:val="28"/>
        </w:rPr>
        <w:t>Утвердить положение о комиссии</w:t>
      </w:r>
      <w:r w:rsidRPr="003E18B3">
        <w:rPr>
          <w:rFonts w:ascii="Times New Roman" w:hAnsi="Times New Roman" w:cs="Times New Roman"/>
          <w:sz w:val="28"/>
          <w:szCs w:val="28"/>
        </w:rPr>
        <w:t xml:space="preserve"> </w:t>
      </w:r>
      <w:r>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новой редакции. (Приложение 1)</w:t>
      </w:r>
    </w:p>
    <w:p w:rsidR="00A82CD1" w:rsidRDefault="00A82CD1" w:rsidP="00A82CD1">
      <w:pPr>
        <w:pStyle w:val="a3"/>
        <w:numPr>
          <w:ilvl w:val="6"/>
          <w:numId w:val="1"/>
        </w:numPr>
        <w:tabs>
          <w:tab w:val="clear" w:pos="5040"/>
          <w:tab w:val="num" w:pos="4678"/>
        </w:tabs>
        <w:ind w:left="851"/>
        <w:rPr>
          <w:rFonts w:ascii="Times New Roman" w:hAnsi="Times New Roman" w:cs="Times New Roman"/>
          <w:sz w:val="28"/>
          <w:szCs w:val="28"/>
        </w:rPr>
      </w:pPr>
      <w:r w:rsidRPr="003E18B3">
        <w:rPr>
          <w:rFonts w:ascii="Times New Roman" w:hAnsi="Times New Roman" w:cs="Times New Roman"/>
          <w:sz w:val="28"/>
          <w:szCs w:val="28"/>
        </w:rPr>
        <w:t>Отменить постановление № 48 от 25.08.2010 г. «Об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A82CD1" w:rsidRDefault="00A82CD1" w:rsidP="00A82CD1">
      <w:pPr>
        <w:pStyle w:val="a3"/>
        <w:numPr>
          <w:ilvl w:val="6"/>
          <w:numId w:val="1"/>
        </w:numPr>
        <w:tabs>
          <w:tab w:val="clear" w:pos="5040"/>
          <w:tab w:val="num" w:pos="4678"/>
        </w:tabs>
        <w:ind w:left="851"/>
        <w:rPr>
          <w:rFonts w:ascii="Times New Roman" w:hAnsi="Times New Roman" w:cs="Times New Roman"/>
          <w:sz w:val="28"/>
          <w:szCs w:val="28"/>
        </w:rPr>
      </w:pPr>
      <w:r>
        <w:rPr>
          <w:rFonts w:ascii="Times New Roman" w:hAnsi="Times New Roman" w:cs="Times New Roman"/>
          <w:sz w:val="28"/>
          <w:szCs w:val="28"/>
        </w:rPr>
        <w:t>Опубликовать данное постановление в муниципальном Вестнике.</w:t>
      </w:r>
    </w:p>
    <w:p w:rsidR="00A82CD1" w:rsidRDefault="00A82CD1" w:rsidP="00A82CD1">
      <w:pPr>
        <w:rPr>
          <w:rFonts w:ascii="Times New Roman" w:hAnsi="Times New Roman" w:cs="Times New Roman"/>
          <w:sz w:val="28"/>
          <w:szCs w:val="28"/>
        </w:rPr>
      </w:pPr>
    </w:p>
    <w:p w:rsidR="008A0852" w:rsidRDefault="00A82CD1" w:rsidP="00A82CD1">
      <w:pPr>
        <w:jc w:val="right"/>
        <w:rPr>
          <w:rFonts w:ascii="Times New Roman" w:hAnsi="Times New Roman" w:cs="Times New Roman"/>
          <w:sz w:val="28"/>
          <w:szCs w:val="28"/>
        </w:rPr>
      </w:pPr>
      <w:r>
        <w:rPr>
          <w:rFonts w:ascii="Times New Roman" w:hAnsi="Times New Roman" w:cs="Times New Roman"/>
          <w:sz w:val="28"/>
          <w:szCs w:val="28"/>
        </w:rPr>
        <w:t>Т.С. Пушкарева</w:t>
      </w:r>
    </w:p>
    <w:p w:rsidR="008A0852" w:rsidRDefault="008A0852">
      <w:pPr>
        <w:rPr>
          <w:rFonts w:ascii="Times New Roman" w:hAnsi="Times New Roman" w:cs="Times New Roman"/>
          <w:sz w:val="28"/>
          <w:szCs w:val="28"/>
        </w:rPr>
      </w:pPr>
      <w:r>
        <w:rPr>
          <w:rFonts w:ascii="Times New Roman" w:hAnsi="Times New Roman" w:cs="Times New Roman"/>
          <w:sz w:val="28"/>
          <w:szCs w:val="28"/>
        </w:rPr>
        <w:br w:type="page"/>
      </w:r>
    </w:p>
    <w:p w:rsidR="008A0852" w:rsidRDefault="008A0852" w:rsidP="008A0852">
      <w:pPr>
        <w:pStyle w:val="ConsPlusTitle"/>
        <w:widowControl/>
        <w:rPr>
          <w:sz w:val="20"/>
          <w:szCs w:val="20"/>
        </w:rPr>
      </w:pPr>
      <w:r>
        <w:rPr>
          <w:sz w:val="20"/>
          <w:szCs w:val="20"/>
        </w:rPr>
        <w:lastRenderedPageBreak/>
        <w:t xml:space="preserve">                                                                                                                                            Приложение 1</w:t>
      </w:r>
    </w:p>
    <w:p w:rsidR="008A0852" w:rsidRDefault="008A0852" w:rsidP="008A0852">
      <w:pPr>
        <w:pStyle w:val="ConsPlusTitle"/>
        <w:widowControl/>
        <w:rPr>
          <w:sz w:val="20"/>
          <w:szCs w:val="20"/>
        </w:rPr>
      </w:pPr>
      <w:r>
        <w:rPr>
          <w:sz w:val="20"/>
          <w:szCs w:val="20"/>
        </w:rPr>
        <w:t xml:space="preserve">                                                                                                                    к постановлению № 120от 10.09. 2014г.</w:t>
      </w:r>
    </w:p>
    <w:p w:rsidR="008A0852" w:rsidRDefault="008A0852" w:rsidP="008A0852">
      <w:pPr>
        <w:pStyle w:val="ConsPlusTitle"/>
        <w:widowControl/>
        <w:rPr>
          <w:sz w:val="20"/>
          <w:szCs w:val="20"/>
        </w:rPr>
      </w:pPr>
    </w:p>
    <w:p w:rsidR="008A0852" w:rsidRDefault="008A0852" w:rsidP="008A0852">
      <w:pPr>
        <w:pStyle w:val="ConsPlusTitle"/>
        <w:widowControl/>
        <w:rPr>
          <w:sz w:val="20"/>
          <w:szCs w:val="20"/>
        </w:rPr>
      </w:pPr>
    </w:p>
    <w:p w:rsidR="008A0852" w:rsidRDefault="008A0852" w:rsidP="008A0852">
      <w:pPr>
        <w:pStyle w:val="ConsPlusTitle"/>
        <w:widowControl/>
        <w:rPr>
          <w:sz w:val="20"/>
          <w:szCs w:val="20"/>
        </w:rPr>
      </w:pPr>
    </w:p>
    <w:p w:rsidR="008A0852" w:rsidRDefault="008A0852" w:rsidP="008A0852">
      <w:pPr>
        <w:pStyle w:val="ConsPlusTitle"/>
        <w:widowControl/>
        <w:rPr>
          <w:sz w:val="20"/>
          <w:szCs w:val="20"/>
        </w:rPr>
      </w:pPr>
      <w:r>
        <w:rPr>
          <w:sz w:val="20"/>
          <w:szCs w:val="20"/>
        </w:rPr>
        <w:t xml:space="preserve">                                                                     ПОЛОЖЕНИЕ</w:t>
      </w:r>
    </w:p>
    <w:p w:rsidR="008A0852" w:rsidRDefault="008A0852" w:rsidP="008A0852">
      <w:pPr>
        <w:pStyle w:val="ConsPlusTitle"/>
        <w:widowControl/>
        <w:jc w:val="center"/>
        <w:rPr>
          <w:sz w:val="20"/>
          <w:szCs w:val="20"/>
        </w:rPr>
      </w:pPr>
      <w:r>
        <w:rPr>
          <w:sz w:val="20"/>
          <w:szCs w:val="20"/>
        </w:rPr>
        <w:t>О КОМИССИЯХ ПО СОБЛЮДЕНИЮ ТРЕБОВАНИЙ К СЛУЖЕБНОМУ ПОВЕДЕНИЮ</w:t>
      </w:r>
    </w:p>
    <w:p w:rsidR="008A0852" w:rsidRDefault="008A0852" w:rsidP="008A0852">
      <w:pPr>
        <w:pStyle w:val="ConsPlusTitle"/>
        <w:widowControl/>
        <w:jc w:val="center"/>
        <w:rPr>
          <w:sz w:val="20"/>
          <w:szCs w:val="20"/>
        </w:rPr>
      </w:pPr>
      <w:r>
        <w:rPr>
          <w:sz w:val="20"/>
          <w:szCs w:val="20"/>
        </w:rPr>
        <w:t xml:space="preserve">МУНИЦИПАЛЬНЫХ СЛУЖАЩИХ МУНИЦИПАЛЬНОГО ОБРАЗОВАНИЯ «КАЗАЧЬЕ» </w:t>
      </w:r>
    </w:p>
    <w:p w:rsidR="008A0852" w:rsidRDefault="008A0852" w:rsidP="008A0852">
      <w:pPr>
        <w:pStyle w:val="ConsPlusTitle"/>
        <w:widowControl/>
        <w:rPr>
          <w:sz w:val="20"/>
          <w:szCs w:val="20"/>
        </w:rPr>
      </w:pPr>
      <w:r>
        <w:rPr>
          <w:sz w:val="20"/>
          <w:szCs w:val="20"/>
        </w:rPr>
        <w:t xml:space="preserve">                                        И УРЕГУЛИРОВАНИЮ КОНФЛИКТА ИНТЕРЕСОВ</w:t>
      </w:r>
    </w:p>
    <w:p w:rsidR="008A0852" w:rsidRDefault="008A0852" w:rsidP="008A0852">
      <w:pPr>
        <w:autoSpaceDE w:val="0"/>
        <w:autoSpaceDN w:val="0"/>
        <w:adjustRightInd w:val="0"/>
        <w:jc w:val="center"/>
        <w:outlineLvl w:val="0"/>
        <w:rPr>
          <w:rFonts w:ascii="Times New Roman" w:hAnsi="Times New Roman" w:cs="Times New Roman"/>
          <w:sz w:val="20"/>
          <w:szCs w:val="20"/>
        </w:rPr>
      </w:pP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образуемой в муниципальном образовании  «Казачье»  в соответствии с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 273-ФЗ «О противодействии коррупции».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 Основной задачей комиссии является содействие органам местного самоуправления: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xml:space="preserve">. № 273-ФЗ «О противодействии коррупции», Федеральным законом № 25-ФЗ от 02.03.2007г. «О муниципальной службе в Российской Федерации», другими федеральными законами;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в осуществлении в муниципальном образовании мер по предупреждению коррупции.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муниципальном образовании.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5. Комиссия образуется нормативным правовым актом органа местного самоуправления. Указанным актом утверждаются состав комиссии и порядок ее работы.</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состав комиссии входят председатель комиссии, его заместитель, назначаемый из числа членов комиссии,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6. В состав комиссии входят:</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а) заместитель главы муниципального образования,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б) представитель кадровой службы муниципального образования,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представители от Думы муниципального образования.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7. Глава муниципального образования может принять решение о включении в состав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представителя общественного совета, общественной организации ветеранов.</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8. Число членов комиссии, не замещающих должности муниципальной службы в муниципальном образовании, должно составлять не менее одной четверти от общего числа членов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10. В заседаниях комиссии с правом совещательного голоса участвуют:</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глава муниципального образования;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б) другие муниципальные служащие, замещающие должности муниципальной службы в муниципальном образовании;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муниципальном образовании, недопустимо.</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13. Основаниями для проведения заседания комиссии являются: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представление главы муниципального образования материалов проверки, свидетельствующих:</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о представлении муниципальным служащим недостоверных или неполных сведений, предусмотренных статьей 8 Федерального закона «О противодействии коррупции»;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о несоблюдении муниципальным служащим требований к служебному поведению и (или) требований об урегулировании конфликта интересов;</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б) поступившее в администрацию муниципального образования, в подразделение кадровой службы муниципального образования, другим ответственным должностным лицам муниципального образования:   </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обращение гражданина, замещавшего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муниципальном образовании мер по предупреждению коррупции.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Pr>
            <w:rStyle w:val="a4"/>
            <w:rFonts w:ascii="Times New Roman" w:hAnsi="Times New Roman" w:cs="Times New Roman"/>
            <w:sz w:val="20"/>
            <w:szCs w:val="20"/>
          </w:rPr>
          <w:t>частью 1 статьи 3</w:t>
        </w:r>
      </w:hyperlink>
      <w:r>
        <w:rPr>
          <w:rFonts w:ascii="Times New Roman" w:hAnsi="Times New Roman" w:cs="Times New Roman"/>
          <w:sz w:val="20"/>
          <w:szCs w:val="20"/>
        </w:rPr>
        <w:t xml:space="preserve"> Федерального закона от 3 декабря </w:t>
      </w:r>
      <w:smartTag w:uri="urn:schemas-microsoft-com:office:smarttags" w:element="metricconverter">
        <w:smartTagPr>
          <w:attr w:name="ProductID" w:val="2012 г"/>
        </w:smartTagPr>
        <w:r>
          <w:rPr>
            <w:rFonts w:ascii="Times New Roman" w:hAnsi="Times New Roman" w:cs="Times New Roman"/>
            <w:sz w:val="20"/>
            <w:szCs w:val="20"/>
          </w:rPr>
          <w:t>2012 г</w:t>
        </w:r>
      </w:smartTag>
      <w:r>
        <w:rPr>
          <w:rFonts w:ascii="Times New Roman" w:hAnsi="Times New Roman" w:cs="Times New Roman"/>
          <w:sz w:val="20"/>
          <w:szCs w:val="20"/>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д) поступившее в соответствии с </w:t>
      </w:r>
      <w:hyperlink r:id="rId6" w:history="1">
        <w:r>
          <w:rPr>
            <w:rStyle w:val="a4"/>
            <w:rFonts w:ascii="Times New Roman" w:hAnsi="Times New Roman" w:cs="Times New Roman"/>
            <w:sz w:val="20"/>
            <w:szCs w:val="20"/>
          </w:rPr>
          <w:t>частью 4 статьи 12</w:t>
        </w:r>
      </w:hyperlink>
      <w:r>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N 273-ФЗ "О противодействии коррупции"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14.1.  Обращение, указанное в </w:t>
      </w:r>
      <w:hyperlink r:id="rId7" w:history="1">
        <w:r>
          <w:rPr>
            <w:rStyle w:val="a4"/>
            <w:rFonts w:ascii="Times New Roman" w:hAnsi="Times New Roman" w:cs="Times New Roman"/>
            <w:sz w:val="20"/>
            <w:szCs w:val="20"/>
          </w:rPr>
          <w:t>абзаце втором подпункта "б" пункта 13</w:t>
        </w:r>
      </w:hyperlink>
      <w:r>
        <w:rPr>
          <w:rFonts w:ascii="Times New Roman" w:hAnsi="Times New Roman" w:cs="Times New Roman"/>
          <w:sz w:val="20"/>
          <w:szCs w:val="20"/>
        </w:rPr>
        <w:t xml:space="preserve"> настоящего Положения, подается гражданином, замещавшим должность муниципальной службы, в кадровую службу администрации муниципального образования.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Кадровой службой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Pr>
            <w:rStyle w:val="a4"/>
            <w:rFonts w:ascii="Times New Roman" w:hAnsi="Times New Roman" w:cs="Times New Roman"/>
            <w:sz w:val="20"/>
            <w:szCs w:val="20"/>
          </w:rPr>
          <w:t>статьи 12</w:t>
        </w:r>
      </w:hyperlink>
      <w:r>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14.2. Обращение, указанное в </w:t>
      </w:r>
      <w:hyperlink r:id="rId9" w:history="1">
        <w:r>
          <w:rPr>
            <w:rStyle w:val="a4"/>
            <w:rFonts w:ascii="Times New Roman" w:hAnsi="Times New Roman" w:cs="Times New Roman"/>
            <w:sz w:val="20"/>
            <w:szCs w:val="20"/>
          </w:rPr>
          <w:t>абзаце втором подпункта "б" пункта 1</w:t>
        </w:r>
      </w:hyperlink>
      <w:r>
        <w:rPr>
          <w:rFonts w:ascii="Times New Roman" w:hAnsi="Times New Roman" w:cs="Times New Roman"/>
          <w:sz w:val="20"/>
          <w:szCs w:val="20"/>
        </w:rPr>
        <w:t>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14.3. Уведомление, указанное в </w:t>
      </w:r>
      <w:hyperlink r:id="rId10" w:history="1">
        <w:r>
          <w:rPr>
            <w:rStyle w:val="a4"/>
            <w:rFonts w:ascii="Times New Roman" w:hAnsi="Times New Roman" w:cs="Times New Roman"/>
            <w:sz w:val="20"/>
            <w:szCs w:val="20"/>
          </w:rPr>
          <w:t>подпункте "д" пункта 1</w:t>
        </w:r>
      </w:hyperlink>
      <w:r>
        <w:rPr>
          <w:rFonts w:ascii="Times New Roman" w:hAnsi="Times New Roman" w:cs="Times New Roman"/>
          <w:sz w:val="20"/>
          <w:szCs w:val="20"/>
        </w:rPr>
        <w:t xml:space="preserve">3 настоящего Положения, рассматривается кадровой службой, которая осуществляет подготовку мотивированного заключения о соблюдении гражданином, замещавшим должность государственной службы в государственном органе, требований </w:t>
      </w:r>
      <w:hyperlink r:id="rId11" w:history="1">
        <w:r>
          <w:rPr>
            <w:rStyle w:val="a4"/>
            <w:rFonts w:ascii="Times New Roman" w:hAnsi="Times New Roman" w:cs="Times New Roman"/>
            <w:sz w:val="20"/>
            <w:szCs w:val="20"/>
          </w:rPr>
          <w:t>статьи 12</w:t>
        </w:r>
      </w:hyperlink>
      <w:r>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15. Председатель комиссии при поступлении к нему в порядке, предусмотренном нормативным правовым актом муниципального образования, информации, содержащей основания для проведения заседания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15., 15.2 настоящего Положения;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рассматривает ходатайства о приглашении на заседание комиссии лиц, указанных в пункте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15.1. Заседание комиссии по рассмотрению заявления, указанного в </w:t>
      </w:r>
      <w:hyperlink r:id="rId12" w:history="1">
        <w:r>
          <w:rPr>
            <w:rStyle w:val="a4"/>
            <w:rFonts w:ascii="Times New Roman" w:hAnsi="Times New Roman" w:cs="Times New Roman"/>
            <w:sz w:val="20"/>
            <w:szCs w:val="20"/>
          </w:rPr>
          <w:t xml:space="preserve">абзаце третьем подпункта "б" </w:t>
        </w:r>
        <w:r>
          <w:rPr>
            <w:rStyle w:val="a4"/>
            <w:rFonts w:ascii="Times New Roman" w:hAnsi="Times New Roman" w:cs="Times New Roman"/>
            <w:sz w:val="20"/>
            <w:szCs w:val="20"/>
          </w:rPr>
          <w:lastRenderedPageBreak/>
          <w:t>пункта 1</w:t>
        </w:r>
      </w:hyperlink>
      <w:r>
        <w:rPr>
          <w:rFonts w:ascii="Times New Roman" w:hAnsi="Times New Roman" w:cs="Times New Roman"/>
          <w:sz w:val="20"/>
          <w:szCs w:val="20"/>
        </w:rPr>
        <w:t>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15.2. Уведомление, указанное в </w:t>
      </w:r>
      <w:hyperlink r:id="rId13" w:history="1">
        <w:r>
          <w:rPr>
            <w:rStyle w:val="a4"/>
            <w:rFonts w:ascii="Times New Roman" w:hAnsi="Times New Roman" w:cs="Times New Roman"/>
            <w:sz w:val="20"/>
            <w:szCs w:val="20"/>
          </w:rPr>
          <w:t>подпункте "д" пункта 1</w:t>
        </w:r>
      </w:hyperlink>
      <w:r>
        <w:rPr>
          <w:rFonts w:ascii="Times New Roman" w:hAnsi="Times New Roman" w:cs="Times New Roman"/>
          <w:sz w:val="20"/>
          <w:szCs w:val="20"/>
        </w:rPr>
        <w:t>3 настоящего Положения, как правило, рассматривается на очередном заседании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16.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или гражданина, замещавшего должность муниципальной службы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17.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18. Члены комиссии и лица, участвовавшие в ее заседании, не вправе разглашать сведения, ставшие им известными в ходе работы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установить, что сведения, представленные муниципальным служащим в соответствии со статьей 8 Федерального закона «О противодействии коррупции», являются достоверными и полными;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установить, что сведения, представленные муниципальным служащим в соответствии со статьей 8 Федерального закона «О противодействии коррупции»,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20.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lastRenderedPageBreak/>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22.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23. По итогам рассмотрения вопроса, указанного в </w:t>
      </w:r>
      <w:hyperlink r:id="rId14" w:history="1">
        <w:r>
          <w:rPr>
            <w:rStyle w:val="a4"/>
            <w:rFonts w:ascii="Times New Roman" w:hAnsi="Times New Roman" w:cs="Times New Roman"/>
            <w:sz w:val="20"/>
            <w:szCs w:val="20"/>
          </w:rPr>
          <w:t>подпункте "г" пункта 1</w:t>
        </w:r>
      </w:hyperlink>
      <w:r>
        <w:rPr>
          <w:rFonts w:ascii="Times New Roman" w:hAnsi="Times New Roman" w:cs="Times New Roman"/>
          <w:sz w:val="20"/>
          <w:szCs w:val="20"/>
        </w:rPr>
        <w:t>3 настоящего Положения, комиссия принимает одно из следующих решений:</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а) признать, что сведения, представленные муниципальным служащим в соответствии с </w:t>
      </w:r>
      <w:hyperlink r:id="rId15" w:history="1">
        <w:r>
          <w:rPr>
            <w:rStyle w:val="a4"/>
            <w:rFonts w:ascii="Times New Roman" w:hAnsi="Times New Roman" w:cs="Times New Roman"/>
            <w:sz w:val="20"/>
            <w:szCs w:val="20"/>
          </w:rPr>
          <w:t>частью 1 статьи 3</w:t>
        </w:r>
      </w:hyperlink>
      <w:r>
        <w:rPr>
          <w:rFonts w:ascii="Times New Roman" w:hAnsi="Times New Roman" w:cs="Times New Roman"/>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б) признать, что сведения, представленные муниципальным служащим в соответствии с </w:t>
      </w:r>
      <w:hyperlink r:id="rId16" w:history="1">
        <w:r>
          <w:rPr>
            <w:rStyle w:val="a4"/>
            <w:rFonts w:ascii="Times New Roman" w:hAnsi="Times New Roman" w:cs="Times New Roman"/>
            <w:sz w:val="20"/>
            <w:szCs w:val="20"/>
          </w:rPr>
          <w:t>частью 1 статьи 3</w:t>
        </w:r>
      </w:hyperlink>
      <w:r>
        <w:rPr>
          <w:rFonts w:ascii="Times New Roman" w:hAnsi="Times New Roman" w:cs="Times New Roman"/>
          <w:sz w:val="20"/>
          <w:szCs w:val="20"/>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24. По итогам рассмотрения вопросов, предусмотренных подпунктами "а", "б" и «г» пункта 13 настоящего Положения, при наличии к тому оснований комиссия может принять иное, чем предусмотрено пунктами 19 - 23 настоящего Положения, решение. Основания и мотивы принятия такого решения должны быть отражены в протоколе заседания комиссии.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25. По итогам рассмотрения вопроса, указанного в подпункте "д" пункта 13 настоящего Положения, комиссия принимает в отношении гражданина, замещавшего должность муниципальной службы, одно из следующих решений:</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7" w:history="1">
        <w:r>
          <w:rPr>
            <w:rStyle w:val="a4"/>
            <w:rFonts w:ascii="Times New Roman" w:hAnsi="Times New Roman" w:cs="Times New Roman"/>
            <w:sz w:val="20"/>
            <w:szCs w:val="20"/>
          </w:rPr>
          <w:t>статьи 12</w:t>
        </w:r>
      </w:hyperlink>
      <w:r>
        <w:rPr>
          <w:rFonts w:ascii="Times New Roman" w:hAnsi="Times New Roman" w:cs="Times New Roman"/>
          <w:sz w:val="20"/>
          <w:szCs w:val="20"/>
        </w:rPr>
        <w:t xml:space="preserve"> Федерального закона от 25 декабря </w:t>
      </w:r>
      <w:smartTag w:uri="urn:schemas-microsoft-com:office:smarttags" w:element="metricconverter">
        <w:smartTagPr>
          <w:attr w:name="ProductID" w:val="2008 г"/>
        </w:smartTagPr>
        <w:r>
          <w:rPr>
            <w:rFonts w:ascii="Times New Roman" w:hAnsi="Times New Roman" w:cs="Times New Roman"/>
            <w:sz w:val="20"/>
            <w:szCs w:val="20"/>
          </w:rPr>
          <w:t>2008 г</w:t>
        </w:r>
      </w:smartTag>
      <w:r>
        <w:rPr>
          <w:rFonts w:ascii="Times New Roman" w:hAnsi="Times New Roman" w:cs="Times New Roman"/>
          <w:sz w:val="20"/>
          <w:szCs w:val="20"/>
        </w:rPr>
        <w:t xml:space="preserve">.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w:t>
      </w:r>
      <w:r>
        <w:rPr>
          <w:rFonts w:ascii="Times New Roman" w:hAnsi="Times New Roman" w:cs="Times New Roman"/>
          <w:sz w:val="20"/>
          <w:szCs w:val="20"/>
        </w:rPr>
        <w:lastRenderedPageBreak/>
        <w:t>организацию.</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26. По итогам рассмотрения вопроса, предусмотренного подпунктом "в" пункта 13 настоящего Положения, комиссия принимает соответствующее решение.</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27. Для исполнения решений комиссии могут быть подготовлены проекты нормативных правовых актов муниципального образования, решений или поручений главы муниципального образования, которые в установленном порядке представляются на рассмотрение главы муниципального образования.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28.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главы муниципального образования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30. В протоколе заседания комиссии указываются: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а) дата заседания комиссии, фамилии, имена, отчества членов комиссии и других лиц, присутствующих на заседании;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в) предъявляемые к муниципальному служащему претензии, материалы, на которых они основываются;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г) содержание пояснений муниципального служащего и других лиц по существу предъявляемых претензий;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д) фамилии, имена, отчества выступивших на заседании лиц и краткое изложение их выступлений;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ж) другие сведения;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з) результаты голосования;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и) решение и обоснование его принятия.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32.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33.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w:t>
      </w:r>
      <w:r>
        <w:rPr>
          <w:rFonts w:ascii="Times New Roman" w:hAnsi="Times New Roman" w:cs="Times New Roman"/>
          <w:sz w:val="20"/>
          <w:szCs w:val="20"/>
        </w:rPr>
        <w:lastRenderedPageBreak/>
        <w:t>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34.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35.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36.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A0852" w:rsidRDefault="008A0852" w:rsidP="008A0852">
      <w:pPr>
        <w:widowControl w:val="0"/>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37.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отношении которого рассматривался вопрос, указанный в </w:t>
      </w:r>
      <w:hyperlink r:id="rId18" w:history="1">
        <w:r>
          <w:rPr>
            <w:rStyle w:val="a4"/>
            <w:rFonts w:ascii="Times New Roman" w:hAnsi="Times New Roman" w:cs="Times New Roman"/>
            <w:sz w:val="20"/>
            <w:szCs w:val="20"/>
          </w:rPr>
          <w:t>абзаце втором подпункта "б" пункта 1</w:t>
        </w:r>
      </w:hyperlink>
      <w:r>
        <w:rPr>
          <w:rFonts w:ascii="Times New Roman" w:hAnsi="Times New Roman" w:cs="Times New Roman"/>
          <w:sz w:val="20"/>
          <w:szCs w:val="20"/>
        </w:rPr>
        <w:t>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муниципального образования.</w:t>
      </w:r>
    </w:p>
    <w:p w:rsidR="008A0852" w:rsidRDefault="008A0852" w:rsidP="008A0852">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 xml:space="preserve"> </w:t>
      </w:r>
    </w:p>
    <w:p w:rsidR="008A0852" w:rsidRDefault="008A0852" w:rsidP="008A0852">
      <w:pPr>
        <w:autoSpaceDE w:val="0"/>
        <w:autoSpaceDN w:val="0"/>
        <w:adjustRightInd w:val="0"/>
        <w:ind w:firstLine="540"/>
        <w:jc w:val="both"/>
        <w:rPr>
          <w:rFonts w:ascii="Times New Roman" w:hAnsi="Times New Roman" w:cs="Times New Roman"/>
          <w:sz w:val="20"/>
          <w:szCs w:val="20"/>
        </w:rPr>
      </w:pPr>
    </w:p>
    <w:p w:rsidR="008A0852" w:rsidRDefault="008A0852" w:rsidP="008A0852">
      <w:pPr>
        <w:rPr>
          <w:rFonts w:ascii="Times New Roman" w:hAnsi="Times New Roman" w:cs="Times New Roman"/>
          <w:sz w:val="20"/>
          <w:szCs w:val="20"/>
        </w:rPr>
      </w:pPr>
    </w:p>
    <w:p w:rsidR="008A0852" w:rsidRDefault="008A0852" w:rsidP="008A0852">
      <w:pPr>
        <w:rPr>
          <w:rFonts w:ascii="Times New Roman" w:hAnsi="Times New Roman" w:cs="Times New Roman"/>
          <w:sz w:val="20"/>
          <w:szCs w:val="20"/>
        </w:rPr>
      </w:pPr>
    </w:p>
    <w:p w:rsidR="008A0852" w:rsidRDefault="008A0852" w:rsidP="008A0852">
      <w:pPr>
        <w:rPr>
          <w:rFonts w:ascii="Times New Roman" w:hAnsi="Times New Roman" w:cs="Times New Roman"/>
        </w:rPr>
      </w:pPr>
    </w:p>
    <w:p w:rsidR="00A82CD1" w:rsidRDefault="00A82CD1" w:rsidP="00A82CD1">
      <w:pPr>
        <w:jc w:val="right"/>
        <w:rPr>
          <w:rFonts w:ascii="Times New Roman" w:hAnsi="Times New Roman" w:cs="Times New Roman"/>
          <w:sz w:val="28"/>
          <w:szCs w:val="28"/>
        </w:rPr>
      </w:pPr>
    </w:p>
    <w:p w:rsidR="006D17B7" w:rsidRDefault="006D17B7"/>
    <w:sectPr w:rsidR="006D17B7" w:rsidSect="00B40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5656"/>
    <w:multiLevelType w:val="multilevel"/>
    <w:tmpl w:val="82E625CA"/>
    <w:lvl w:ilvl="0">
      <w:start w:val="1"/>
      <w:numFmt w:val="decimal"/>
      <w:lvlText w:val="%1."/>
      <w:lvlJc w:val="left"/>
      <w:pPr>
        <w:tabs>
          <w:tab w:val="num" w:pos="360"/>
        </w:tabs>
        <w:ind w:left="360" w:hanging="360"/>
      </w:pPr>
    </w:lvl>
    <w:lvl w:ilvl="1">
      <w:start w:val="1"/>
      <w:numFmt w:val="lowerLetter"/>
      <w:lvlText w:val="%2."/>
      <w:lvlJc w:val="left"/>
      <w:pPr>
        <w:ind w:left="115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82CD1"/>
    <w:rsid w:val="006D17B7"/>
    <w:rsid w:val="008A0852"/>
    <w:rsid w:val="00A82CD1"/>
    <w:rsid w:val="00B40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2CD1"/>
    <w:pPr>
      <w:ind w:left="720"/>
      <w:contextualSpacing/>
    </w:pPr>
    <w:rPr>
      <w:rFonts w:eastAsiaTheme="minorHAnsi"/>
      <w:lang w:eastAsia="en-US"/>
    </w:rPr>
  </w:style>
  <w:style w:type="paragraph" w:customStyle="1" w:styleId="ConsPlusTitle">
    <w:name w:val="ConsPlusTitle"/>
    <w:rsid w:val="008A085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basedOn w:val="a0"/>
    <w:uiPriority w:val="99"/>
    <w:semiHidden/>
    <w:unhideWhenUsed/>
    <w:rsid w:val="008A0852"/>
    <w:rPr>
      <w:color w:val="0000FF"/>
      <w:u w:val="single"/>
    </w:rPr>
  </w:style>
</w:styles>
</file>

<file path=word/webSettings.xml><?xml version="1.0" encoding="utf-8"?>
<w:webSettings xmlns:r="http://schemas.openxmlformats.org/officeDocument/2006/relationships" xmlns:w="http://schemas.openxmlformats.org/wordprocessingml/2006/main">
  <w:divs>
    <w:div w:id="11739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202EA721B5D496443F08B291FC5C9C5C87A738301B76B78F4D5AC155E25FC31DEF9DB6EKFD" TargetMode="External"/><Relationship Id="rId13" Type="http://schemas.openxmlformats.org/officeDocument/2006/relationships/hyperlink" Target="consultantplus://offline/ref=4805EAF7D42282FE4A8FB18C71AFC3F47FCFAD8464D3B1CD997653F325BE50620E41EA72Q7D" TargetMode="External"/><Relationship Id="rId18" Type="http://schemas.openxmlformats.org/officeDocument/2006/relationships/hyperlink" Target="consultantplus://offline/ref=FF6A49B24B71B53A1E78BA848372B9E316FEB970272212D8559971207B0BE67CECBDE9C8FE35C0DBBDf9D" TargetMode="External"/><Relationship Id="rId3" Type="http://schemas.openxmlformats.org/officeDocument/2006/relationships/settings" Target="settings.xml"/><Relationship Id="rId7" Type="http://schemas.openxmlformats.org/officeDocument/2006/relationships/hyperlink" Target="consultantplus://offline/ref=8CE202EA721B5D496443F08B291FC5C9C5CB787C8008B76B78F4D5AC155E25FC31DEF9D8E70DD8356EKCD" TargetMode="External"/><Relationship Id="rId12" Type="http://schemas.openxmlformats.org/officeDocument/2006/relationships/hyperlink" Target="consultantplus://offline/ref=4805EAF7D42282FE4A8FB18C71AFC3F47FCFAD8464D3B1CD997653F325BE50620E41EA2763FCF11F7BQ7D" TargetMode="External"/><Relationship Id="rId17" Type="http://schemas.openxmlformats.org/officeDocument/2006/relationships/hyperlink" Target="consultantplus://offline/ref=7895D253BED7191315BF9F82827C621501535BF1C2BA6C4ABEF2D99C2ADAB68B6ECD283F0Ca6D" TargetMode="External"/><Relationship Id="rId2" Type="http://schemas.openxmlformats.org/officeDocument/2006/relationships/styles" Target="styles.xml"/><Relationship Id="rId16" Type="http://schemas.openxmlformats.org/officeDocument/2006/relationships/hyperlink" Target="consultantplus://offline/ref=849AD3C9F5ACA4900347A12358E751D35F069D2002CA6E20FCE2A3AB314DF90C2FC089D26AC6FBF16EX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A65CDF7F5BDC8C5F8EA2641161C589A364B8F38E64FB5CAE88455ED64480881BB03088EN9I0D" TargetMode="External"/><Relationship Id="rId11" Type="http://schemas.openxmlformats.org/officeDocument/2006/relationships/hyperlink" Target="consultantplus://offline/ref=C3A5602EF9F8214A2572F673946E1A2421866E1311F068680160CEF99639A36E53A137CEJ1L6D" TargetMode="External"/><Relationship Id="rId5" Type="http://schemas.openxmlformats.org/officeDocument/2006/relationships/hyperlink" Target="consultantplus://offline/ref=2A65CDF7F5BDC8C5F8EA2641161C589A364D8134E146B5CAE88455ED64480881BB03088C9311AC3CN5I8D" TargetMode="External"/><Relationship Id="rId15" Type="http://schemas.openxmlformats.org/officeDocument/2006/relationships/hyperlink" Target="consultantplus://offline/ref=849AD3C9F5ACA4900347A12358E751D35F069D2002CA6E20FCE2A3AB314DF90C2FC089D26AC6FBF16EX5D" TargetMode="External"/><Relationship Id="rId10" Type="http://schemas.openxmlformats.org/officeDocument/2006/relationships/hyperlink" Target="consultantplus://offline/ref=C3A5602EF9F8214A2572F673946E1A2421856C1C12F968680160CEF99639A36E53A137JCLD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A5602EF9F8214A2572F673946E1A2421856C1C12F968680160CEF99639A36E53A137CD1E914E29J0L5D" TargetMode="External"/><Relationship Id="rId14" Type="http://schemas.openxmlformats.org/officeDocument/2006/relationships/hyperlink" Target="consultantplus://offline/ref=849AD3C9F5ACA4900347A12358E751D35F03912306CA6E20FCE2A3AB314DF90C2FC089D26AC6FAF06E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3945</Words>
  <Characters>22489</Characters>
  <Application>Microsoft Office Word</Application>
  <DocSecurity>0</DocSecurity>
  <Lines>187</Lines>
  <Paragraphs>52</Paragraphs>
  <ScaleCrop>false</ScaleCrop>
  <Company>Microsoft</Company>
  <LinksUpToDate>false</LinksUpToDate>
  <CharactersWithSpaces>26382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2014-10-07T00:09:00Z</dcterms:created>
  <dcterms:modified xsi:type="dcterms:W3CDTF">2014-10-07T00:25:00Z</dcterms:modified>
</cp:coreProperties>
</file>