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BF" w:rsidRDefault="007D73B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73BF" w:rsidRDefault="007D73B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D73B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3BF" w:rsidRDefault="007D73BF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3BF" w:rsidRDefault="007D73BF">
            <w:pPr>
              <w:pStyle w:val="ConsPlusNormal"/>
              <w:jc w:val="right"/>
            </w:pPr>
            <w:r>
              <w:t>N 153-оз</w:t>
            </w:r>
          </w:p>
        </w:tc>
      </w:tr>
    </w:tbl>
    <w:p w:rsidR="007D73BF" w:rsidRDefault="007D73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jc w:val="center"/>
      </w:pPr>
      <w:r>
        <w:t>ЗАКОН</w:t>
      </w:r>
    </w:p>
    <w:p w:rsidR="007D73BF" w:rsidRDefault="007D73BF">
      <w:pPr>
        <w:pStyle w:val="ConsPlusTitle"/>
        <w:jc w:val="center"/>
      </w:pPr>
    </w:p>
    <w:p w:rsidR="007D73BF" w:rsidRDefault="007D73BF">
      <w:pPr>
        <w:pStyle w:val="ConsPlusTitle"/>
        <w:jc w:val="center"/>
      </w:pPr>
      <w:r>
        <w:t>ИРКУТСКОЙ ОБЛАСТИ</w:t>
      </w:r>
    </w:p>
    <w:p w:rsidR="007D73BF" w:rsidRDefault="007D73BF">
      <w:pPr>
        <w:pStyle w:val="ConsPlusTitle"/>
        <w:jc w:val="center"/>
      </w:pPr>
    </w:p>
    <w:p w:rsidR="007D73BF" w:rsidRDefault="007D73BF">
      <w:pPr>
        <w:pStyle w:val="ConsPlusTitle"/>
        <w:jc w:val="center"/>
      </w:pPr>
      <w:r>
        <w:t>ОБ АДМИНИСТРАТИВНОЙ ОТВЕТСТВЕННОСТИ ЗА НАРУШЕНИЕ ПРАВИЛ</w:t>
      </w:r>
    </w:p>
    <w:p w:rsidR="007D73BF" w:rsidRDefault="007D73BF">
      <w:pPr>
        <w:pStyle w:val="ConsPlusTitle"/>
        <w:jc w:val="center"/>
      </w:pPr>
      <w:r>
        <w:t>ОХРАНЫ ЖИЗНИ ЛЮДЕЙ НА ВОДНЫХ ОБЪЕКТАХ В ИРКУТСКОЙ ОБЛАСТИ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jc w:val="right"/>
      </w:pPr>
      <w:proofErr w:type="gramStart"/>
      <w:r>
        <w:t>Принят</w:t>
      </w:r>
      <w:proofErr w:type="gramEnd"/>
    </w:p>
    <w:p w:rsidR="007D73BF" w:rsidRDefault="007D73BF">
      <w:pPr>
        <w:pStyle w:val="ConsPlusNormal"/>
        <w:jc w:val="right"/>
      </w:pPr>
      <w:r>
        <w:t>постановлением</w:t>
      </w:r>
    </w:p>
    <w:p w:rsidR="007D73BF" w:rsidRDefault="007D73BF">
      <w:pPr>
        <w:pStyle w:val="ConsPlusNormal"/>
        <w:jc w:val="right"/>
      </w:pPr>
      <w:r>
        <w:t>Законодательного собрания</w:t>
      </w:r>
    </w:p>
    <w:p w:rsidR="007D73BF" w:rsidRDefault="007D73BF">
      <w:pPr>
        <w:pStyle w:val="ConsPlusNormal"/>
        <w:jc w:val="right"/>
      </w:pPr>
      <w:r>
        <w:t>Иркутской области</w:t>
      </w:r>
    </w:p>
    <w:p w:rsidR="007D73BF" w:rsidRDefault="007D73BF">
      <w:pPr>
        <w:pStyle w:val="ConsPlusNormal"/>
        <w:jc w:val="right"/>
      </w:pPr>
      <w:r>
        <w:t>от 20 декабря 2007 года</w:t>
      </w:r>
    </w:p>
    <w:p w:rsidR="007D73BF" w:rsidRDefault="007D73BF">
      <w:pPr>
        <w:pStyle w:val="ConsPlusNormal"/>
        <w:jc w:val="right"/>
      </w:pPr>
      <w:r>
        <w:t>N 38/16-ЗС</w:t>
      </w:r>
    </w:p>
    <w:p w:rsidR="007D73BF" w:rsidRDefault="007D73B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D73B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BF" w:rsidRDefault="007D73B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BF" w:rsidRDefault="007D73B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73BF" w:rsidRDefault="007D73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3BF" w:rsidRDefault="007D73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7D73BF" w:rsidRDefault="007D73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12.07.2010 </w:t>
            </w:r>
            <w:hyperlink r:id="rId5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17.10.2011 </w:t>
            </w:r>
            <w:hyperlink r:id="rId6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13.05.2013 </w:t>
            </w:r>
            <w:hyperlink r:id="rId7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>,</w:t>
            </w:r>
          </w:p>
          <w:p w:rsidR="007D73BF" w:rsidRDefault="007D73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8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 xml:space="preserve">, от 01.10.2015 </w:t>
            </w:r>
            <w:hyperlink r:id="rId9">
              <w:r>
                <w:rPr>
                  <w:color w:val="0000FF"/>
                </w:rPr>
                <w:t>N 71-ОЗ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10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3BF" w:rsidRDefault="007D73BF">
            <w:pPr>
              <w:pStyle w:val="ConsPlusNormal"/>
            </w:pPr>
          </w:p>
        </w:tc>
      </w:tr>
    </w:tbl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Настоящий Закон устанавливает административную ответственность в Иркутской области (далее - область) за нарушение правил охраны жизни людей на водных объектах в области.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2. 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</w:t>
      </w:r>
    </w:p>
    <w:p w:rsidR="007D73BF" w:rsidRDefault="007D73BF">
      <w:pPr>
        <w:pStyle w:val="ConsPlusNormal"/>
        <w:ind w:firstLine="540"/>
        <w:jc w:val="both"/>
      </w:pPr>
      <w:r>
        <w:t xml:space="preserve">(в ред. </w:t>
      </w:r>
      <w:hyperlink r:id="rId11">
        <w:r>
          <w:rPr>
            <w:color w:val="0000FF"/>
          </w:rPr>
          <w:t>Закона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Нарушение правил выбора территории для организации пляжа, правил обустройства пляжа, правил обслуживания пляжа, а равно правил пользования пляжем и территорией вблизи пляжа -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2(1). Нарушение правил охраны жизни детей на водных объектах</w:t>
      </w:r>
    </w:p>
    <w:p w:rsidR="007D73BF" w:rsidRDefault="007D73BF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>
        <w:r>
          <w:rPr>
            <w:color w:val="0000FF"/>
          </w:rPr>
          <w:t>Законом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Нарушение правил охраны жизни детей на водных объектах -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юридических лиц - от тридцати тысяч до шестидесяти тысяч рублей.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3. Нарушение правил охраны жизни людей на водных объектах при пользовании переправами и наплавными мостами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lastRenderedPageBreak/>
        <w:t>Нарушение правил охраны жизни людей на водных объектах при пользовании переправами и наплавными мостами, -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7D73BF" w:rsidRDefault="007D73B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Закона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4. Непринятие мер безопасности при осуществлении отдельных видов деятельности на водных объектах</w:t>
      </w:r>
    </w:p>
    <w:p w:rsidR="007D73BF" w:rsidRDefault="007D73BF">
      <w:pPr>
        <w:pStyle w:val="ConsPlusNormal"/>
        <w:ind w:firstLine="540"/>
        <w:jc w:val="both"/>
      </w:pPr>
      <w:r>
        <w:t xml:space="preserve">(в ред. </w:t>
      </w:r>
      <w:hyperlink r:id="rId14">
        <w:r>
          <w:rPr>
            <w:color w:val="0000FF"/>
          </w:rPr>
          <w:t>Закона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1. Непринятие мер по ограждению опасных для людей участков работ при производстве работ по выемке донного грунта, торфа, сапропеля и заготовке льда -</w:t>
      </w:r>
    </w:p>
    <w:p w:rsidR="007D73BF" w:rsidRDefault="007D73BF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Закона</w:t>
        </w:r>
      </w:hyperlink>
      <w:r>
        <w:t xml:space="preserve"> Иркутской области от 30.12.2020 N 123-ОЗ)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восьми тысяч рублей; на юридических лиц - от тридцати тысяч до шестидесяти тысяч рублей.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2. Неисполнение лицами, организующими экстремальные виды спорта и отдыха на водных объектах (регата, ралли, туристические сплавы и т.п.) с применением маломерных судов, обязанности информировать об этом отдел Государственной инспекции по маломерным судам по Иркутской области в установленный срок -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5. Нарушение требований к знакам безопасности на водных объектах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Нарушение требований к знакам безопасности на водных объектах -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рублей.</w:t>
      </w:r>
    </w:p>
    <w:p w:rsidR="007D73BF" w:rsidRDefault="007D73BF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6. Должностные лица, уполномоченные составлять протоколы об административных правонарушениях</w:t>
      </w:r>
    </w:p>
    <w:p w:rsidR="007D73BF" w:rsidRDefault="007D73BF">
      <w:pPr>
        <w:pStyle w:val="ConsPlusNormal"/>
        <w:ind w:firstLine="540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 xml:space="preserve">1. </w:t>
      </w:r>
      <w:proofErr w:type="gramStart"/>
      <w:r>
        <w:t>Протоколы об административных правонарушениях, предусмотренных настоящим Законом, составляют должностные лица исполнительного органа государственной власти области в соответствии с задачами и функциями, возложенными на него нормативными правовыми актами Правительства Иркутской области (далее - уполномоченный исполнительный орган государственной власти области), а также должностные лица органов местного самоуправления городских округов области и муниципальных районов области в случае наделения законом области органов местного самоуправления городских</w:t>
      </w:r>
      <w:proofErr w:type="gramEnd"/>
      <w:r>
        <w:t xml:space="preserve"> округов области и муниципальных районов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7D73BF" w:rsidRDefault="007D73BF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Закона</w:t>
        </w:r>
      </w:hyperlink>
      <w:r>
        <w:t xml:space="preserve"> Иркутской области от 01.10.2015 N 71-ОЗ)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 xml:space="preserve">Абзац второй утратил силу. - </w:t>
      </w:r>
      <w:hyperlink r:id="rId19">
        <w:r>
          <w:rPr>
            <w:color w:val="0000FF"/>
          </w:rPr>
          <w:t>Закон</w:t>
        </w:r>
      </w:hyperlink>
      <w:r>
        <w:t xml:space="preserve"> Иркутской области от 09.10.2014 N 110-ОЗ.</w:t>
      </w:r>
    </w:p>
    <w:p w:rsidR="007D73BF" w:rsidRDefault="007D73BF">
      <w:pPr>
        <w:pStyle w:val="ConsPlusNormal"/>
        <w:jc w:val="both"/>
      </w:pPr>
      <w:r>
        <w:t xml:space="preserve">(часть 1 в ред. </w:t>
      </w:r>
      <w:hyperlink r:id="rId20">
        <w:r>
          <w:rPr>
            <w:color w:val="0000FF"/>
          </w:rPr>
          <w:t>Закона</w:t>
        </w:r>
      </w:hyperlink>
      <w:r>
        <w:t xml:space="preserve"> Иркутской области от 13.05.2013 N 27-ОЗ)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lastRenderedPageBreak/>
        <w:t>2. К должностным лицам уполномоченного исполнительного органа государственной власти области, уполномоченным составлять протоколы об административных правонарушениях, предусмотренных настоящим Законом, относятся:</w:t>
      </w:r>
    </w:p>
    <w:p w:rsidR="007D73BF" w:rsidRDefault="007D73BF">
      <w:pPr>
        <w:pStyle w:val="ConsPlusNormal"/>
        <w:spacing w:before="220"/>
        <w:ind w:firstLine="540"/>
        <w:jc w:val="both"/>
      </w:pPr>
      <w:proofErr w:type="gramStart"/>
      <w:r>
        <w:t>1) руководитель уполномоченного исполнительного органа государственной власти области, его заместители;</w:t>
      </w:r>
      <w:proofErr w:type="gramEnd"/>
    </w:p>
    <w:p w:rsidR="007D73BF" w:rsidRDefault="007D73BF">
      <w:pPr>
        <w:pStyle w:val="ConsPlusNormal"/>
        <w:spacing w:before="220"/>
        <w:ind w:firstLine="540"/>
        <w:jc w:val="both"/>
      </w:pPr>
      <w:proofErr w:type="gramStart"/>
      <w:r>
        <w:t>2) иные должностные лица структурных подразделений уполномоченного исполнительного органа государственной власти области, замещающие в уполномоченном исполнительном органе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7D73BF" w:rsidRDefault="007D73BF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1">
        <w:r>
          <w:rPr>
            <w:color w:val="0000FF"/>
          </w:rPr>
          <w:t>Закон</w:t>
        </w:r>
      </w:hyperlink>
      <w:r>
        <w:t xml:space="preserve"> Иркутской области от 09.10.2014 N 110-ОЗ.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7. Органы, уполномоченные рассматривать дела об административных правонарушениях</w:t>
      </w:r>
    </w:p>
    <w:p w:rsidR="007D73BF" w:rsidRDefault="007D73BF">
      <w:pPr>
        <w:pStyle w:val="ConsPlusNormal"/>
        <w:ind w:firstLine="540"/>
        <w:jc w:val="both"/>
      </w:pPr>
      <w:r>
        <w:t xml:space="preserve">(в ред. </w:t>
      </w:r>
      <w:hyperlink r:id="rId22">
        <w:r>
          <w:rPr>
            <w:color w:val="0000FF"/>
          </w:rPr>
          <w:t>Закона</w:t>
        </w:r>
      </w:hyperlink>
      <w:r>
        <w:t xml:space="preserve"> Иркутской области от 12.07.2010 N 67-ОЗ)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рассматриваются: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 xml:space="preserve">1) административными комиссиями, создаваемыми в порядке, предусмотренном </w:t>
      </w:r>
      <w:hyperlink r:id="rId23">
        <w:r>
          <w:rPr>
            <w:color w:val="0000FF"/>
          </w:rPr>
          <w:t>Законом</w:t>
        </w:r>
      </w:hyperlink>
      <w:r>
        <w:t xml:space="preserve"> Иркутской области от 29 декабря 2008 года N 145-оз "Об административных комиссиях в Иркутской области";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>2) районными (городскими), районными в городах комиссиями по делам несовершеннолетних и защите их прав - в случае, если правонарушение совершено несовершеннолетними.</w:t>
      </w:r>
    </w:p>
    <w:p w:rsidR="007D73BF" w:rsidRDefault="007D73BF">
      <w:pPr>
        <w:pStyle w:val="ConsPlusNormal"/>
        <w:spacing w:before="220"/>
        <w:ind w:firstLine="540"/>
        <w:jc w:val="both"/>
      </w:pPr>
      <w:bookmarkStart w:id="0" w:name="P77"/>
      <w:bookmarkEnd w:id="0"/>
      <w:r>
        <w:t xml:space="preserve">2. Утратила силу. - </w:t>
      </w:r>
      <w:hyperlink r:id="rId24">
        <w:r>
          <w:rPr>
            <w:color w:val="0000FF"/>
          </w:rPr>
          <w:t>Закон</w:t>
        </w:r>
      </w:hyperlink>
      <w:r>
        <w:t xml:space="preserve"> Иркутской области от 09.10.2014 N 110-ОЗ.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Title"/>
        <w:ind w:firstLine="540"/>
        <w:jc w:val="both"/>
        <w:outlineLvl w:val="0"/>
      </w:pPr>
      <w:r>
        <w:t>Статья 8. Порядок вступления настоящего Закона в силу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ind w:firstLine="540"/>
        <w:jc w:val="both"/>
      </w:pPr>
      <w:r>
        <w:t>1. Настоящий Закон вступает в силу по истечении десяти дней со дня его официального опубликования.</w:t>
      </w:r>
    </w:p>
    <w:p w:rsidR="007D73BF" w:rsidRDefault="007D73BF">
      <w:pPr>
        <w:pStyle w:val="ConsPlusNormal"/>
        <w:spacing w:before="220"/>
        <w:ind w:firstLine="540"/>
        <w:jc w:val="both"/>
      </w:pPr>
      <w:r>
        <w:t xml:space="preserve">2. </w:t>
      </w:r>
      <w:hyperlink w:anchor="P77">
        <w:r>
          <w:rPr>
            <w:color w:val="0000FF"/>
          </w:rPr>
          <w:t>Часть 2 статьи 7</w:t>
        </w:r>
      </w:hyperlink>
      <w:r>
        <w:t xml:space="preserve"> вступает в силу с 1 января 2008 года, но не ранее чем через десять дней со дня его официального опубликования.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jc w:val="right"/>
      </w:pPr>
      <w:r>
        <w:t>Губернатор</w:t>
      </w:r>
    </w:p>
    <w:p w:rsidR="007D73BF" w:rsidRDefault="007D73BF">
      <w:pPr>
        <w:pStyle w:val="ConsPlusNormal"/>
        <w:jc w:val="right"/>
      </w:pPr>
      <w:r>
        <w:t>Иркутской области</w:t>
      </w:r>
    </w:p>
    <w:p w:rsidR="007D73BF" w:rsidRDefault="007D73BF">
      <w:pPr>
        <w:pStyle w:val="ConsPlusNormal"/>
        <w:jc w:val="right"/>
      </w:pPr>
      <w:r>
        <w:t>А.Г.ТИШАНИН</w:t>
      </w:r>
    </w:p>
    <w:p w:rsidR="007D73BF" w:rsidRDefault="007D73BF">
      <w:pPr>
        <w:pStyle w:val="ConsPlusNormal"/>
      </w:pPr>
      <w:r>
        <w:t>Иркутск</w:t>
      </w:r>
    </w:p>
    <w:p w:rsidR="007D73BF" w:rsidRDefault="007D73BF">
      <w:pPr>
        <w:pStyle w:val="ConsPlusNormal"/>
        <w:spacing w:before="220"/>
      </w:pPr>
      <w:r>
        <w:t>29 декабря 2007 года</w:t>
      </w:r>
    </w:p>
    <w:p w:rsidR="007D73BF" w:rsidRDefault="007D73BF">
      <w:pPr>
        <w:pStyle w:val="ConsPlusNormal"/>
        <w:spacing w:before="220"/>
      </w:pPr>
      <w:r>
        <w:t>N 153-оз</w:t>
      </w: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jc w:val="both"/>
      </w:pPr>
    </w:p>
    <w:p w:rsidR="007D73BF" w:rsidRDefault="007D73B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191F" w:rsidRDefault="00A9191F"/>
    <w:sectPr w:rsidR="00A9191F" w:rsidSect="00AF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7D73BF"/>
    <w:rsid w:val="007D73BF"/>
    <w:rsid w:val="00A9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73B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73B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94A4E2B9E9CEF26284BC6CF2FEF9F90981017FB909B114FD5B3997812827E5022138C117CDACFB34D84D32315CDF8F4597F4C0E7C9CB481104E4s3NCD" TargetMode="External"/><Relationship Id="rId13" Type="http://schemas.openxmlformats.org/officeDocument/2006/relationships/hyperlink" Target="consultantplus://offline/ref=3794A4E2B9E9CEF26284BC6CF2FEF9F90981017FB409B711F95B3997812827E5022138C117CDACFB34D84D3C315CDF8F4597F4C0E7C9CB481104E4s3NCD" TargetMode="External"/><Relationship Id="rId18" Type="http://schemas.openxmlformats.org/officeDocument/2006/relationships/hyperlink" Target="consultantplus://offline/ref=3794A4E2B9E9CEF26284BC6CF2FEF9F90981017FB102B714FA55649D89712BE7052E67D61084A0FA34D84C383D03DA9A54CFFBC2F9D6C8540D06E63Cs2N3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94A4E2B9E9CEF26284BC6CF2FEF9F90981017FB909B114FD5B3997812827E5022138C117CDACFB34D84E39315CDF8F4597F4C0E7C9CB481104E4s3NCD" TargetMode="External"/><Relationship Id="rId7" Type="http://schemas.openxmlformats.org/officeDocument/2006/relationships/hyperlink" Target="consultantplus://offline/ref=3794A4E2B9E9CEF26284BC6CF2FEF9F90981017FB10AB114FC51649D89712BE7052E67D61084A0FA34D84C3F3F03DA9A54CFFBC2F9D6C8540D06E63Cs2N3D" TargetMode="External"/><Relationship Id="rId12" Type="http://schemas.openxmlformats.org/officeDocument/2006/relationships/hyperlink" Target="consultantplus://offline/ref=3794A4E2B9E9CEF26284BC6CF2FEF9F90981017FB409B711F95B3997812827E5022138C117CDACFB34D84D38315CDF8F4597F4C0E7C9CB481104E4s3NCD" TargetMode="External"/><Relationship Id="rId17" Type="http://schemas.openxmlformats.org/officeDocument/2006/relationships/hyperlink" Target="consultantplus://offline/ref=3794A4E2B9E9CEF26284BC6CF2FEF9F90981017FB409B711F95B3997812827E5022138C117CDACFB34D84E3C315CDF8F4597F4C0E7C9CB481104E4s3NC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94A4E2B9E9CEF26284BC6CF2FEF9F90981017FB409B711F95B3997812827E5022138C117CDACFB34D84E3D315CDF8F4597F4C0E7C9CB481104E4s3NCD" TargetMode="External"/><Relationship Id="rId20" Type="http://schemas.openxmlformats.org/officeDocument/2006/relationships/hyperlink" Target="consultantplus://offline/ref=3794A4E2B9E9CEF26284BC6CF2FEF9F90981017FB10AB114FC51649D89712BE7052E67D61084A0FA34D84C3F3D03DA9A54CFFBC2F9D6C8540D06E63Cs2N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94A4E2B9E9CEF26284BC6CF2FEF9F90981017FB10AB117F255649D89712BE7052E67D61084A0FA34D84D3F3F03DA9A54CFFBC2F9D6C8540D06E63Cs2N3D" TargetMode="External"/><Relationship Id="rId11" Type="http://schemas.openxmlformats.org/officeDocument/2006/relationships/hyperlink" Target="consultantplus://offline/ref=3794A4E2B9E9CEF26284BC6CF2FEF9F90981017FB409B711F95B3997812827E5022138C117CDACFB34D84C32315CDF8F4597F4C0E7C9CB481104E4s3NCD" TargetMode="External"/><Relationship Id="rId24" Type="http://schemas.openxmlformats.org/officeDocument/2006/relationships/hyperlink" Target="consultantplus://offline/ref=3794A4E2B9E9CEF26284BC6CF2FEF9F90981017FB909B114FD5B3997812827E5022138C117CDACFB34D84E38315CDF8F4597F4C0E7C9CB481104E4s3NCD" TargetMode="External"/><Relationship Id="rId5" Type="http://schemas.openxmlformats.org/officeDocument/2006/relationships/hyperlink" Target="consultantplus://offline/ref=3794A4E2B9E9CEF26284BC6CF2FEF9F90981017FB409B711F95B3997812827E5022138C117CDACFB34D84C33315CDF8F4597F4C0E7C9CB481104E4s3NCD" TargetMode="External"/><Relationship Id="rId15" Type="http://schemas.openxmlformats.org/officeDocument/2006/relationships/hyperlink" Target="consultantplus://offline/ref=3794A4E2B9E9CEF26284BC6CF2FEF9F90981017FB10DB017F254649D89712BE7052E67D61084A0FA34D84C3B3203DA9A54CFFBC2F9D6C8540D06E63Cs2N3D" TargetMode="External"/><Relationship Id="rId23" Type="http://schemas.openxmlformats.org/officeDocument/2006/relationships/hyperlink" Target="consultantplus://offline/ref=3794A4E2B9E9CEF26284BC6CF2FEF9F90981017FB102B610F357649D89712BE7052E67D60284F8F636D8523A38168CCB12s9N8D" TargetMode="External"/><Relationship Id="rId10" Type="http://schemas.openxmlformats.org/officeDocument/2006/relationships/hyperlink" Target="consultantplus://offline/ref=3794A4E2B9E9CEF26284BC6CF2FEF9F90981017FB10DB017F254649D89712BE7052E67D61084A0FA34D84C3B3203DA9A54CFFBC2F9D6C8540D06E63Cs2N3D" TargetMode="External"/><Relationship Id="rId19" Type="http://schemas.openxmlformats.org/officeDocument/2006/relationships/hyperlink" Target="consultantplus://offline/ref=3794A4E2B9E9CEF26284BC6CF2FEF9F90981017FB909B114FD5B3997812827E5022138C117CDACFB34D84E3A315CDF8F4597F4C0E7C9CB481104E4s3NC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94A4E2B9E9CEF26284BC6CF2FEF9F90981017FB102B714FA55649D89712BE7052E67D61084A0FA34D84C383D03DA9A54CFFBC2F9D6C8540D06E63Cs2N3D" TargetMode="External"/><Relationship Id="rId14" Type="http://schemas.openxmlformats.org/officeDocument/2006/relationships/hyperlink" Target="consultantplus://offline/ref=3794A4E2B9E9CEF26284BC6CF2FEF9F90981017FB409B711F95B3997812827E5022138C117CDACFB34D84E3B315CDF8F4597F4C0E7C9CB481104E4s3NCD" TargetMode="External"/><Relationship Id="rId22" Type="http://schemas.openxmlformats.org/officeDocument/2006/relationships/hyperlink" Target="consultantplus://offline/ref=3794A4E2B9E9CEF26284BC6CF2FEF9F90981017FB409B711F95B3997812827E5022138C117CDACFB34D84F33315CDF8F4597F4C0E7C9CB481104E4s3N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1521</Words>
  <Characters>8672</Characters>
  <Application>Microsoft Office Word</Application>
  <DocSecurity>0</DocSecurity>
  <Lines>72</Lines>
  <Paragraphs>20</Paragraphs>
  <ScaleCrop>false</ScaleCrop>
  <Company>Home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Ком</dc:creator>
  <cp:lastModifiedBy>Адм Ком</cp:lastModifiedBy>
  <cp:revision>1</cp:revision>
  <dcterms:created xsi:type="dcterms:W3CDTF">2022-12-20T03:13:00Z</dcterms:created>
  <dcterms:modified xsi:type="dcterms:W3CDTF">2022-12-20T03:14:00Z</dcterms:modified>
</cp:coreProperties>
</file>